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2FFC" w14:textId="77777777" w:rsidR="00E50765" w:rsidRPr="00B40769" w:rsidRDefault="00E50765" w:rsidP="00E50765">
      <w:pPr>
        <w:tabs>
          <w:tab w:val="left" w:pos="721"/>
        </w:tabs>
        <w:spacing w:before="56"/>
        <w:rPr>
          <w:rFonts w:asciiTheme="minorHAnsi" w:hAnsiTheme="minorHAnsi" w:cstheme="minorHAnsi"/>
        </w:rPr>
      </w:pPr>
      <w:r w:rsidRPr="00B40769">
        <w:rPr>
          <w:rFonts w:asciiTheme="minorHAnsi" w:hAnsiTheme="minorHAnsi" w:cstheme="minorHAnsi"/>
        </w:rPr>
        <w:t>Appendix A: Sample of Complaint Posting:</w:t>
      </w:r>
    </w:p>
    <w:p w14:paraId="0323A00E" w14:textId="77777777" w:rsidR="00E50765" w:rsidRPr="00B40769" w:rsidRDefault="00E50765" w:rsidP="00E50765">
      <w:pPr>
        <w:tabs>
          <w:tab w:val="left" w:pos="721"/>
        </w:tabs>
        <w:spacing w:before="56"/>
        <w:rPr>
          <w:rFonts w:asciiTheme="minorHAnsi" w:hAnsiTheme="minorHAnsi" w:cstheme="minorHAnsi"/>
        </w:rPr>
      </w:pPr>
    </w:p>
    <w:p w14:paraId="08BFF3D5" w14:textId="77777777" w:rsidR="00E50765" w:rsidRPr="00B40769" w:rsidRDefault="00E50765" w:rsidP="00E50765">
      <w:pPr>
        <w:pStyle w:val="Header"/>
        <w:jc w:val="center"/>
        <w:rPr>
          <w:rFonts w:asciiTheme="minorHAnsi" w:hAnsiTheme="minorHAnsi" w:cstheme="minorHAnsi"/>
        </w:rPr>
      </w:pPr>
      <w:r w:rsidRPr="00B40769">
        <w:rPr>
          <w:rFonts w:asciiTheme="minorHAnsi" w:hAnsiTheme="minorHAnsi" w:cstheme="minorHAnsi"/>
        </w:rPr>
        <w:t>Provider Header</w:t>
      </w:r>
    </w:p>
    <w:p w14:paraId="46F9F571" w14:textId="77777777" w:rsidR="00E50765" w:rsidRPr="00B40769" w:rsidRDefault="00E50765" w:rsidP="00E50765">
      <w:pPr>
        <w:pStyle w:val="Header"/>
        <w:jc w:val="center"/>
        <w:rPr>
          <w:rFonts w:asciiTheme="minorHAnsi" w:hAnsiTheme="minorHAnsi" w:cstheme="minorHAnsi"/>
        </w:rPr>
      </w:pPr>
    </w:p>
    <w:p w14:paraId="7E49D052" w14:textId="17077F2E" w:rsidR="00E50765" w:rsidRPr="00B40769" w:rsidRDefault="00E50765" w:rsidP="00E50765">
      <w:pPr>
        <w:spacing w:before="38" w:line="276" w:lineRule="auto"/>
        <w:ind w:right="110"/>
        <w:rPr>
          <w:rFonts w:asciiTheme="minorHAnsi" w:hAnsiTheme="minorHAnsi" w:cstheme="minorHAnsi"/>
          <w:u w:val="single"/>
        </w:rPr>
      </w:pPr>
      <w:r w:rsidRPr="00B40769">
        <w:rPr>
          <w:rFonts w:asciiTheme="minorHAnsi" w:hAnsiTheme="minorHAnsi" w:cstheme="minorHAnsi"/>
          <w:bCs/>
        </w:rPr>
        <w:t xml:space="preserve">Any client, applicant, or person who has been a client within the past three (3) months, or their designee, shall have the right to pursue a complaint or grievance. Upon receipt of the grievance, the agency will act as an advocate for the client and attempt to resolve the issue(s) raised by the client or their designee. All complaints are treated equally. </w:t>
      </w:r>
      <w:r w:rsidRPr="00B40769">
        <w:rPr>
          <w:rFonts w:asciiTheme="minorHAnsi" w:hAnsiTheme="minorHAnsi" w:cstheme="minorHAnsi"/>
        </w:rPr>
        <w:t xml:space="preserve">Upon receipt of the complaint, the </w:t>
      </w:r>
      <w:r w:rsidRPr="00B40769">
        <w:rPr>
          <w:rFonts w:asciiTheme="minorHAnsi" w:hAnsiTheme="minorHAnsi" w:cstheme="minorHAnsi"/>
        </w:rPr>
        <w:softHyphen/>
      </w:r>
      <w:r w:rsidRPr="00B40769">
        <w:rPr>
          <w:rFonts w:asciiTheme="minorHAnsi" w:hAnsiTheme="minorHAnsi" w:cstheme="minorHAnsi"/>
          <w:u w:val="single"/>
        </w:rPr>
        <w:t>provider agency</w:t>
      </w:r>
      <w:r w:rsidRPr="00B40769">
        <w:rPr>
          <w:rFonts w:asciiTheme="minorHAnsi" w:hAnsiTheme="minorHAnsi" w:cstheme="minorHAnsi"/>
        </w:rPr>
        <w:t xml:space="preserve"> shall respond within </w:t>
      </w:r>
      <w:r w:rsidRPr="00B40769">
        <w:rPr>
          <w:rFonts w:asciiTheme="minorHAnsi" w:hAnsiTheme="minorHAnsi" w:cstheme="minorHAnsi"/>
          <w:u w:val="single"/>
        </w:rPr>
        <w:t>two (2)</w:t>
      </w:r>
      <w:r w:rsidRPr="00B40769">
        <w:rPr>
          <w:rFonts w:asciiTheme="minorHAnsi" w:hAnsiTheme="minorHAnsi" w:cstheme="minorHAnsi"/>
        </w:rPr>
        <w:t xml:space="preserve"> business days. Complaints shall be resolved within </w:t>
      </w:r>
      <w:r w:rsidRPr="00B40769">
        <w:rPr>
          <w:rFonts w:asciiTheme="minorHAnsi" w:hAnsiTheme="minorHAnsi" w:cstheme="minorHAnsi"/>
          <w:u w:val="single"/>
        </w:rPr>
        <w:t>thirty (30) days</w:t>
      </w:r>
      <w:r w:rsidRPr="00B40769">
        <w:rPr>
          <w:rFonts w:asciiTheme="minorHAnsi" w:hAnsiTheme="minorHAnsi" w:cstheme="minorHAnsi"/>
        </w:rPr>
        <w:t xml:space="preserve"> of receipt. If </w:t>
      </w:r>
      <w:r w:rsidR="00004F69" w:rsidRPr="00B40769">
        <w:rPr>
          <w:rFonts w:asciiTheme="minorHAnsi" w:hAnsiTheme="minorHAnsi" w:cstheme="minorHAnsi"/>
        </w:rPr>
        <w:t xml:space="preserve">a </w:t>
      </w:r>
      <w:r w:rsidR="00A1568C" w:rsidRPr="00B40769">
        <w:rPr>
          <w:rFonts w:asciiTheme="minorHAnsi" w:hAnsiTheme="minorHAnsi" w:cstheme="minorHAnsi"/>
        </w:rPr>
        <w:t xml:space="preserve">client is dissatisfied with </w:t>
      </w:r>
      <w:r w:rsidRPr="00B40769">
        <w:rPr>
          <w:rFonts w:asciiTheme="minorHAnsi" w:hAnsiTheme="minorHAnsi" w:cstheme="minorHAnsi"/>
        </w:rPr>
        <w:t>complaint</w:t>
      </w:r>
      <w:r w:rsidR="00A1568C" w:rsidRPr="00B40769">
        <w:rPr>
          <w:rFonts w:asciiTheme="minorHAnsi" w:hAnsiTheme="minorHAnsi" w:cstheme="minorHAnsi"/>
        </w:rPr>
        <w:t xml:space="preserve"> resolution</w:t>
      </w:r>
      <w:r w:rsidR="007D23FE" w:rsidRPr="00B40769">
        <w:rPr>
          <w:rFonts w:asciiTheme="minorHAnsi" w:hAnsiTheme="minorHAnsi" w:cstheme="minorHAnsi"/>
        </w:rPr>
        <w:t>,</w:t>
      </w:r>
      <w:r w:rsidRPr="00B40769">
        <w:rPr>
          <w:rFonts w:asciiTheme="minorHAnsi" w:hAnsiTheme="minorHAnsi" w:cstheme="minorHAnsi"/>
        </w:rPr>
        <w:t xml:space="preserve"> </w:t>
      </w:r>
      <w:r w:rsidRPr="00B40769">
        <w:rPr>
          <w:rFonts w:asciiTheme="minorHAnsi" w:hAnsiTheme="minorHAnsi" w:cstheme="minorHAnsi"/>
          <w:i/>
          <w:u w:val="single"/>
        </w:rPr>
        <w:t>provider</w:t>
      </w:r>
      <w:r w:rsidR="00A1568C" w:rsidRPr="00B40769">
        <w:rPr>
          <w:rFonts w:asciiTheme="minorHAnsi" w:hAnsiTheme="minorHAnsi" w:cstheme="minorHAnsi"/>
          <w:i/>
          <w:u w:val="single"/>
        </w:rPr>
        <w:t xml:space="preserve"> name</w:t>
      </w:r>
      <w:r w:rsidRPr="00B40769">
        <w:rPr>
          <w:rFonts w:asciiTheme="minorHAnsi" w:hAnsiTheme="minorHAnsi" w:cstheme="minorHAnsi"/>
          <w:i/>
          <w:u w:val="single"/>
        </w:rPr>
        <w:t xml:space="preserve"> will state hearing process for </w:t>
      </w:r>
      <w:r w:rsidR="00004F69" w:rsidRPr="00B40769">
        <w:rPr>
          <w:rFonts w:asciiTheme="minorHAnsi" w:hAnsiTheme="minorHAnsi" w:cstheme="minorHAnsi"/>
          <w:i/>
          <w:u w:val="single"/>
        </w:rPr>
        <w:t>appeals</w:t>
      </w:r>
      <w:r w:rsidRPr="00B40769">
        <w:rPr>
          <w:rFonts w:asciiTheme="minorHAnsi" w:hAnsiTheme="minorHAnsi" w:cstheme="minorHAnsi"/>
          <w:i/>
          <w:u w:val="single"/>
        </w:rPr>
        <w:t>.</w:t>
      </w:r>
    </w:p>
    <w:p w14:paraId="70C9DA5D" w14:textId="77777777" w:rsidR="00E50765" w:rsidRPr="00B40769" w:rsidRDefault="00E50765" w:rsidP="00E50765">
      <w:pPr>
        <w:spacing w:before="38" w:line="276" w:lineRule="auto"/>
        <w:ind w:right="110"/>
        <w:rPr>
          <w:rFonts w:asciiTheme="minorHAnsi" w:hAnsiTheme="minorHAnsi" w:cstheme="minorHAnsi"/>
          <w:bCs/>
        </w:rPr>
      </w:pPr>
    </w:p>
    <w:p w14:paraId="0ACB164D" w14:textId="77777777" w:rsidR="00E50765" w:rsidRPr="00B40769" w:rsidRDefault="00E50765" w:rsidP="00E50765">
      <w:pPr>
        <w:spacing w:before="38" w:line="276" w:lineRule="auto"/>
        <w:ind w:right="30"/>
        <w:jc w:val="center"/>
        <w:rPr>
          <w:rFonts w:asciiTheme="minorHAnsi" w:hAnsiTheme="minorHAnsi" w:cstheme="minorHAnsi"/>
          <w:b/>
        </w:rPr>
      </w:pPr>
      <w:r w:rsidRPr="00B40769">
        <w:rPr>
          <w:rFonts w:asciiTheme="minorHAnsi" w:hAnsiTheme="minorHAnsi" w:cstheme="minorHAnsi"/>
          <w:b/>
        </w:rPr>
        <w:t>Avenues for Complaints</w:t>
      </w:r>
    </w:p>
    <w:p w14:paraId="2C234CD5" w14:textId="77777777" w:rsidR="00E50765" w:rsidRPr="00B40769" w:rsidRDefault="00E50765" w:rsidP="00E50765">
      <w:pPr>
        <w:spacing w:before="38" w:line="276" w:lineRule="auto"/>
        <w:ind w:right="110"/>
        <w:rPr>
          <w:rFonts w:asciiTheme="minorHAnsi" w:hAnsiTheme="minorHAnsi" w:cstheme="minorHAnsi"/>
        </w:rPr>
      </w:pPr>
      <w:r w:rsidRPr="00B40769">
        <w:rPr>
          <w:rFonts w:asciiTheme="minorHAnsi" w:hAnsiTheme="minorHAnsi" w:cstheme="minorHAnsi"/>
          <w:b/>
        </w:rPr>
        <w:t xml:space="preserve">Agency Based Grievance: </w:t>
      </w:r>
      <w:r w:rsidRPr="00B40769">
        <w:rPr>
          <w:rFonts w:asciiTheme="minorHAnsi" w:hAnsiTheme="minorHAnsi" w:cstheme="minorHAnsi"/>
        </w:rPr>
        <w:t>Any staff can manage a complaint,</w:t>
      </w:r>
      <w:r w:rsidRPr="00B40769">
        <w:rPr>
          <w:rFonts w:asciiTheme="minorHAnsi" w:hAnsiTheme="minorHAnsi" w:cstheme="minorHAnsi"/>
          <w:spacing w:val="1"/>
        </w:rPr>
        <w:t xml:space="preserve"> </w:t>
      </w:r>
      <w:r w:rsidRPr="00B40769">
        <w:rPr>
          <w:rFonts w:asciiTheme="minorHAnsi" w:hAnsiTheme="minorHAnsi" w:cstheme="minorHAnsi"/>
        </w:rPr>
        <w:t>and</w:t>
      </w:r>
      <w:r w:rsidRPr="00B40769">
        <w:rPr>
          <w:rFonts w:asciiTheme="minorHAnsi" w:hAnsiTheme="minorHAnsi" w:cstheme="minorHAnsi"/>
          <w:spacing w:val="1"/>
        </w:rPr>
        <w:t xml:space="preserve"> </w:t>
      </w:r>
      <w:r w:rsidRPr="00B40769">
        <w:rPr>
          <w:rFonts w:asciiTheme="minorHAnsi" w:hAnsiTheme="minorHAnsi" w:cstheme="minorHAnsi"/>
        </w:rPr>
        <w:t>if</w:t>
      </w:r>
      <w:r w:rsidRPr="00B40769">
        <w:rPr>
          <w:rFonts w:asciiTheme="minorHAnsi" w:hAnsiTheme="minorHAnsi" w:cstheme="minorHAnsi"/>
          <w:spacing w:val="1"/>
        </w:rPr>
        <w:t xml:space="preserve"> </w:t>
      </w:r>
      <w:r w:rsidRPr="00B40769">
        <w:rPr>
          <w:rFonts w:asciiTheme="minorHAnsi" w:hAnsiTheme="minorHAnsi" w:cstheme="minorHAnsi"/>
        </w:rPr>
        <w:t>staff</w:t>
      </w:r>
      <w:r w:rsidRPr="00B40769">
        <w:rPr>
          <w:rFonts w:asciiTheme="minorHAnsi" w:hAnsiTheme="minorHAnsi" w:cstheme="minorHAnsi"/>
          <w:spacing w:val="1"/>
        </w:rPr>
        <w:t xml:space="preserve"> </w:t>
      </w:r>
      <w:r w:rsidRPr="00B40769">
        <w:rPr>
          <w:rFonts w:asciiTheme="minorHAnsi" w:hAnsiTheme="minorHAnsi" w:cstheme="minorHAnsi"/>
        </w:rPr>
        <w:t>are</w:t>
      </w:r>
      <w:r w:rsidRPr="00B40769">
        <w:rPr>
          <w:rFonts w:asciiTheme="minorHAnsi" w:hAnsiTheme="minorHAnsi" w:cstheme="minorHAnsi"/>
          <w:spacing w:val="1"/>
        </w:rPr>
        <w:t xml:space="preserve"> </w:t>
      </w:r>
      <w:r w:rsidRPr="00B40769">
        <w:rPr>
          <w:rFonts w:asciiTheme="minorHAnsi" w:hAnsiTheme="minorHAnsi" w:cstheme="minorHAnsi"/>
        </w:rPr>
        <w:t>unable</w:t>
      </w:r>
      <w:r w:rsidRPr="00B40769">
        <w:rPr>
          <w:rFonts w:asciiTheme="minorHAnsi" w:hAnsiTheme="minorHAnsi" w:cstheme="minorHAnsi"/>
          <w:spacing w:val="1"/>
        </w:rPr>
        <w:t xml:space="preserve"> </w:t>
      </w:r>
      <w:r w:rsidRPr="00B40769">
        <w:rPr>
          <w:rFonts w:asciiTheme="minorHAnsi" w:hAnsiTheme="minorHAnsi" w:cstheme="minorHAnsi"/>
        </w:rPr>
        <w:t>to</w:t>
      </w:r>
      <w:r w:rsidRPr="00B40769">
        <w:rPr>
          <w:rFonts w:asciiTheme="minorHAnsi" w:hAnsiTheme="minorHAnsi" w:cstheme="minorHAnsi"/>
          <w:spacing w:val="1"/>
        </w:rPr>
        <w:t xml:space="preserve"> </w:t>
      </w:r>
      <w:r w:rsidRPr="00B40769">
        <w:rPr>
          <w:rFonts w:asciiTheme="minorHAnsi" w:hAnsiTheme="minorHAnsi" w:cstheme="minorHAnsi"/>
        </w:rPr>
        <w:t>resolve</w:t>
      </w:r>
      <w:r w:rsidRPr="00B40769">
        <w:rPr>
          <w:rFonts w:asciiTheme="minorHAnsi" w:hAnsiTheme="minorHAnsi" w:cstheme="minorHAnsi"/>
          <w:spacing w:val="1"/>
        </w:rPr>
        <w:t xml:space="preserve"> </w:t>
      </w:r>
      <w:r w:rsidRPr="00B40769">
        <w:rPr>
          <w:rFonts w:asciiTheme="minorHAnsi" w:hAnsiTheme="minorHAnsi" w:cstheme="minorHAnsi"/>
        </w:rPr>
        <w:t>the</w:t>
      </w:r>
      <w:r w:rsidRPr="00B40769">
        <w:rPr>
          <w:rFonts w:asciiTheme="minorHAnsi" w:hAnsiTheme="minorHAnsi" w:cstheme="minorHAnsi"/>
          <w:spacing w:val="1"/>
        </w:rPr>
        <w:t xml:space="preserve"> </w:t>
      </w:r>
      <w:r w:rsidRPr="00B40769">
        <w:rPr>
          <w:rFonts w:asciiTheme="minorHAnsi" w:hAnsiTheme="minorHAnsi" w:cstheme="minorHAnsi"/>
        </w:rPr>
        <w:t>issue,</w:t>
      </w:r>
      <w:r w:rsidRPr="00B40769">
        <w:rPr>
          <w:rFonts w:asciiTheme="minorHAnsi" w:hAnsiTheme="minorHAnsi" w:cstheme="minorHAnsi"/>
          <w:spacing w:val="1"/>
        </w:rPr>
        <w:t xml:space="preserve"> </w:t>
      </w:r>
      <w:r w:rsidRPr="00B40769">
        <w:rPr>
          <w:rFonts w:asciiTheme="minorHAnsi" w:hAnsiTheme="minorHAnsi" w:cstheme="minorHAnsi"/>
        </w:rPr>
        <w:t>it</w:t>
      </w:r>
      <w:r w:rsidRPr="00B40769">
        <w:rPr>
          <w:rFonts w:asciiTheme="minorHAnsi" w:hAnsiTheme="minorHAnsi" w:cstheme="minorHAnsi"/>
          <w:spacing w:val="1"/>
        </w:rPr>
        <w:t xml:space="preserve"> </w:t>
      </w:r>
      <w:r w:rsidRPr="00B40769">
        <w:rPr>
          <w:rFonts w:asciiTheme="minorHAnsi" w:hAnsiTheme="minorHAnsi" w:cstheme="minorHAnsi"/>
        </w:rPr>
        <w:t>will</w:t>
      </w:r>
      <w:r w:rsidRPr="00B40769">
        <w:rPr>
          <w:rFonts w:asciiTheme="minorHAnsi" w:hAnsiTheme="minorHAnsi" w:cstheme="minorHAnsi"/>
          <w:spacing w:val="1"/>
        </w:rPr>
        <w:t xml:space="preserve"> </w:t>
      </w:r>
      <w:r w:rsidRPr="00B40769">
        <w:rPr>
          <w:rFonts w:asciiTheme="minorHAnsi" w:hAnsiTheme="minorHAnsi" w:cstheme="minorHAnsi"/>
        </w:rPr>
        <w:t>be</w:t>
      </w:r>
      <w:r w:rsidRPr="00B40769">
        <w:rPr>
          <w:rFonts w:asciiTheme="minorHAnsi" w:hAnsiTheme="minorHAnsi" w:cstheme="minorHAnsi"/>
          <w:spacing w:val="1"/>
        </w:rPr>
        <w:t xml:space="preserve"> </w:t>
      </w:r>
      <w:r w:rsidRPr="00B40769">
        <w:rPr>
          <w:rFonts w:asciiTheme="minorHAnsi" w:hAnsiTheme="minorHAnsi" w:cstheme="minorHAnsi"/>
        </w:rPr>
        <w:t>elevated</w:t>
      </w:r>
      <w:r w:rsidRPr="00B40769">
        <w:rPr>
          <w:rFonts w:asciiTheme="minorHAnsi" w:hAnsiTheme="minorHAnsi" w:cstheme="minorHAnsi"/>
          <w:spacing w:val="1"/>
        </w:rPr>
        <w:t xml:space="preserve"> </w:t>
      </w:r>
      <w:r w:rsidRPr="00B40769">
        <w:rPr>
          <w:rFonts w:asciiTheme="minorHAnsi" w:hAnsiTheme="minorHAnsi" w:cstheme="minorHAnsi"/>
        </w:rPr>
        <w:t>to</w:t>
      </w:r>
      <w:r w:rsidRPr="00B40769">
        <w:rPr>
          <w:rFonts w:asciiTheme="minorHAnsi" w:hAnsiTheme="minorHAnsi" w:cstheme="minorHAnsi"/>
          <w:spacing w:val="1"/>
        </w:rPr>
        <w:t xml:space="preserve"> </w:t>
      </w:r>
      <w:r w:rsidRPr="00B40769">
        <w:rPr>
          <w:rFonts w:asciiTheme="minorHAnsi" w:hAnsiTheme="minorHAnsi" w:cstheme="minorHAnsi"/>
        </w:rPr>
        <w:t>the</w:t>
      </w:r>
      <w:r w:rsidRPr="00B40769">
        <w:rPr>
          <w:rFonts w:asciiTheme="minorHAnsi" w:hAnsiTheme="minorHAnsi" w:cstheme="minorHAnsi"/>
          <w:spacing w:val="1"/>
        </w:rPr>
        <w:t xml:space="preserve"> </w:t>
      </w:r>
      <w:r w:rsidRPr="00B40769">
        <w:rPr>
          <w:rFonts w:asciiTheme="minorHAnsi" w:hAnsiTheme="minorHAnsi" w:cstheme="minorHAnsi"/>
        </w:rPr>
        <w:t>program</w:t>
      </w:r>
      <w:r w:rsidRPr="00B40769">
        <w:rPr>
          <w:rFonts w:asciiTheme="minorHAnsi" w:hAnsiTheme="minorHAnsi" w:cstheme="minorHAnsi"/>
          <w:spacing w:val="1"/>
        </w:rPr>
        <w:t xml:space="preserve"> </w:t>
      </w:r>
      <w:r w:rsidRPr="00B40769">
        <w:rPr>
          <w:rFonts w:asciiTheme="minorHAnsi" w:hAnsiTheme="minorHAnsi" w:cstheme="minorHAnsi"/>
        </w:rPr>
        <w:t>supervisor/administrator.</w:t>
      </w:r>
      <w:r w:rsidRPr="00B40769">
        <w:rPr>
          <w:rFonts w:asciiTheme="minorHAnsi" w:hAnsiTheme="minorHAnsi" w:cstheme="minorHAnsi"/>
          <w:spacing w:val="1"/>
        </w:rPr>
        <w:t xml:space="preserve"> </w:t>
      </w:r>
      <w:r w:rsidRPr="00B40769">
        <w:rPr>
          <w:rFonts w:asciiTheme="minorHAnsi" w:hAnsiTheme="minorHAnsi" w:cstheme="minorHAnsi"/>
        </w:rPr>
        <w:t xml:space="preserve"> </w:t>
      </w:r>
    </w:p>
    <w:p w14:paraId="61475E72" w14:textId="77777777" w:rsidR="00E50765" w:rsidRPr="00B40769" w:rsidRDefault="00E50765" w:rsidP="00E50765">
      <w:pPr>
        <w:spacing w:before="38" w:line="276" w:lineRule="auto"/>
        <w:ind w:right="110"/>
        <w:rPr>
          <w:rFonts w:asciiTheme="minorHAnsi" w:hAnsiTheme="minorHAnsi" w:cstheme="minorHAnsi"/>
        </w:rPr>
      </w:pPr>
      <w:r w:rsidRPr="00B40769">
        <w:rPr>
          <w:rFonts w:asciiTheme="minorHAnsi" w:hAnsiTheme="minorHAnsi" w:cstheme="minorHAnsi"/>
        </w:rPr>
        <w:t xml:space="preserve">Agency Ombudsperson: </w:t>
      </w:r>
      <w:r w:rsidRPr="00B40769">
        <w:rPr>
          <w:rFonts w:asciiTheme="minorHAnsi" w:hAnsiTheme="minorHAnsi" w:cstheme="minorHAnsi"/>
          <w:u w:val="single"/>
        </w:rPr>
        <w:t>phone number or email</w:t>
      </w:r>
    </w:p>
    <w:p w14:paraId="09FF17CE" w14:textId="77777777" w:rsidR="00E50765" w:rsidRPr="00B40769" w:rsidRDefault="00E50765" w:rsidP="00E50765">
      <w:pPr>
        <w:spacing w:before="38" w:line="276" w:lineRule="auto"/>
        <w:ind w:right="110"/>
        <w:rPr>
          <w:rFonts w:asciiTheme="minorHAnsi" w:hAnsiTheme="minorHAnsi" w:cstheme="minorHAnsi"/>
          <w:u w:val="single"/>
        </w:rPr>
      </w:pPr>
      <w:r w:rsidRPr="00B40769">
        <w:rPr>
          <w:rFonts w:asciiTheme="minorHAnsi" w:hAnsiTheme="minorHAnsi" w:cstheme="minorHAnsi"/>
        </w:rPr>
        <w:t xml:space="preserve">Patient Advocate: </w:t>
      </w:r>
      <w:r w:rsidRPr="00B40769">
        <w:rPr>
          <w:rFonts w:asciiTheme="minorHAnsi" w:hAnsiTheme="minorHAnsi" w:cstheme="minorHAnsi"/>
          <w:u w:val="single"/>
        </w:rPr>
        <w:t>phone number or email</w:t>
      </w:r>
    </w:p>
    <w:p w14:paraId="1A40EBE4" w14:textId="77777777" w:rsidR="00E50765" w:rsidRPr="00B40769" w:rsidRDefault="00E50765" w:rsidP="00E50765">
      <w:pPr>
        <w:spacing w:before="38" w:line="276" w:lineRule="auto"/>
        <w:ind w:right="110"/>
        <w:rPr>
          <w:rFonts w:asciiTheme="minorHAnsi" w:hAnsiTheme="minorHAnsi" w:cstheme="minorHAnsi"/>
          <w:u w:val="single"/>
        </w:rPr>
      </w:pPr>
    </w:p>
    <w:p w14:paraId="47A64A31" w14:textId="724F92B0" w:rsidR="00E50765" w:rsidRPr="00B40769" w:rsidRDefault="00E50765" w:rsidP="00E50765">
      <w:pPr>
        <w:spacing w:before="38" w:line="276" w:lineRule="auto"/>
        <w:ind w:right="110"/>
        <w:rPr>
          <w:rFonts w:asciiTheme="minorHAnsi" w:hAnsiTheme="minorHAnsi" w:cstheme="minorHAnsi"/>
        </w:rPr>
      </w:pPr>
      <w:r w:rsidRPr="00B40769">
        <w:rPr>
          <w:rFonts w:asciiTheme="minorHAnsi" w:hAnsiTheme="minorHAnsi" w:cstheme="minorHAnsi"/>
          <w:b/>
        </w:rPr>
        <w:t>CBHSD</w:t>
      </w:r>
      <w:r w:rsidRPr="00B40769">
        <w:rPr>
          <w:rFonts w:asciiTheme="minorHAnsi" w:hAnsiTheme="minorHAnsi" w:cstheme="minorHAnsi"/>
          <w:b/>
          <w:spacing w:val="1"/>
        </w:rPr>
        <w:t xml:space="preserve"> </w:t>
      </w:r>
      <w:r w:rsidRPr="00B40769">
        <w:rPr>
          <w:rFonts w:asciiTheme="minorHAnsi" w:hAnsiTheme="minorHAnsi" w:cstheme="minorHAnsi"/>
          <w:b/>
        </w:rPr>
        <w:t>Consumer</w:t>
      </w:r>
      <w:r w:rsidR="009472BA" w:rsidRPr="00B40769">
        <w:rPr>
          <w:rFonts w:asciiTheme="minorHAnsi" w:hAnsiTheme="minorHAnsi" w:cstheme="minorHAnsi"/>
          <w:b/>
        </w:rPr>
        <w:t xml:space="preserve"> Issue</w:t>
      </w:r>
      <w:r w:rsidRPr="00B40769">
        <w:rPr>
          <w:rFonts w:asciiTheme="minorHAnsi" w:hAnsiTheme="minorHAnsi" w:cstheme="minorHAnsi"/>
          <w:b/>
          <w:spacing w:val="1"/>
        </w:rPr>
        <w:t xml:space="preserve"> </w:t>
      </w:r>
      <w:r w:rsidRPr="00B40769">
        <w:rPr>
          <w:rFonts w:asciiTheme="minorHAnsi" w:hAnsiTheme="minorHAnsi" w:cstheme="minorHAnsi"/>
          <w:b/>
        </w:rPr>
        <w:t>Resolution</w:t>
      </w:r>
      <w:r w:rsidRPr="00B40769">
        <w:rPr>
          <w:rFonts w:asciiTheme="minorHAnsi" w:hAnsiTheme="minorHAnsi" w:cstheme="minorHAnsi"/>
          <w:b/>
          <w:spacing w:val="1"/>
        </w:rPr>
        <w:t xml:space="preserve"> </w:t>
      </w:r>
      <w:r w:rsidRPr="00B40769">
        <w:rPr>
          <w:rFonts w:asciiTheme="minorHAnsi" w:hAnsiTheme="minorHAnsi" w:cstheme="minorHAnsi"/>
          <w:b/>
        </w:rPr>
        <w:t>Hotline:</w:t>
      </w:r>
      <w:r w:rsidRPr="00B40769">
        <w:rPr>
          <w:rFonts w:asciiTheme="minorHAnsi" w:hAnsiTheme="minorHAnsi" w:cstheme="minorHAnsi"/>
          <w:b/>
          <w:spacing w:val="1"/>
        </w:rPr>
        <w:t xml:space="preserve"> </w:t>
      </w:r>
      <w:r w:rsidRPr="00B40769">
        <w:rPr>
          <w:rFonts w:asciiTheme="minorHAnsi" w:hAnsiTheme="minorHAnsi" w:cstheme="minorHAnsi"/>
        </w:rPr>
        <w:t>CBHSD Consumer</w:t>
      </w:r>
      <w:r w:rsidRPr="00B40769">
        <w:rPr>
          <w:rFonts w:asciiTheme="minorHAnsi" w:hAnsiTheme="minorHAnsi" w:cstheme="minorHAnsi"/>
          <w:spacing w:val="1"/>
        </w:rPr>
        <w:t xml:space="preserve"> </w:t>
      </w:r>
      <w:r w:rsidR="009472BA" w:rsidRPr="00B40769">
        <w:rPr>
          <w:rFonts w:asciiTheme="minorHAnsi" w:hAnsiTheme="minorHAnsi" w:cstheme="minorHAnsi"/>
          <w:spacing w:val="1"/>
        </w:rPr>
        <w:t xml:space="preserve">Issue </w:t>
      </w:r>
      <w:r w:rsidRPr="00B40769">
        <w:rPr>
          <w:rFonts w:asciiTheme="minorHAnsi" w:hAnsiTheme="minorHAnsi" w:cstheme="minorHAnsi"/>
        </w:rPr>
        <w:t>Resolution</w:t>
      </w:r>
      <w:r w:rsidRPr="00B40769">
        <w:rPr>
          <w:rFonts w:asciiTheme="minorHAnsi" w:hAnsiTheme="minorHAnsi" w:cstheme="minorHAnsi"/>
          <w:spacing w:val="1"/>
        </w:rPr>
        <w:t xml:space="preserve"> </w:t>
      </w:r>
      <w:r w:rsidRPr="00B40769">
        <w:rPr>
          <w:rFonts w:asciiTheme="minorHAnsi" w:hAnsiTheme="minorHAnsi" w:cstheme="minorHAnsi"/>
        </w:rPr>
        <w:t>Hotline</w:t>
      </w:r>
      <w:r w:rsidRPr="00B40769">
        <w:rPr>
          <w:rFonts w:asciiTheme="minorHAnsi" w:hAnsiTheme="minorHAnsi" w:cstheme="minorHAnsi"/>
          <w:spacing w:val="1"/>
        </w:rPr>
        <w:t xml:space="preserve"> </w:t>
      </w:r>
      <w:r w:rsidRPr="00B40769">
        <w:rPr>
          <w:rFonts w:asciiTheme="minorHAnsi" w:hAnsiTheme="minorHAnsi" w:cstheme="minorHAnsi"/>
        </w:rPr>
        <w:t>provides</w:t>
      </w:r>
      <w:r w:rsidRPr="00B40769">
        <w:rPr>
          <w:rFonts w:asciiTheme="minorHAnsi" w:hAnsiTheme="minorHAnsi" w:cstheme="minorHAnsi"/>
          <w:spacing w:val="-6"/>
        </w:rPr>
        <w:t xml:space="preserve"> </w:t>
      </w:r>
      <w:r w:rsidRPr="00B40769">
        <w:rPr>
          <w:rFonts w:asciiTheme="minorHAnsi" w:hAnsiTheme="minorHAnsi" w:cstheme="minorHAnsi"/>
        </w:rPr>
        <w:t>a</w:t>
      </w:r>
      <w:r w:rsidRPr="00B40769">
        <w:rPr>
          <w:rFonts w:asciiTheme="minorHAnsi" w:hAnsiTheme="minorHAnsi" w:cstheme="minorHAnsi"/>
          <w:spacing w:val="-7"/>
        </w:rPr>
        <w:t xml:space="preserve"> </w:t>
      </w:r>
      <w:r w:rsidRPr="00B40769">
        <w:rPr>
          <w:rFonts w:asciiTheme="minorHAnsi" w:hAnsiTheme="minorHAnsi" w:cstheme="minorHAnsi"/>
        </w:rPr>
        <w:t>safe</w:t>
      </w:r>
      <w:r w:rsidRPr="00B40769">
        <w:rPr>
          <w:rFonts w:asciiTheme="minorHAnsi" w:hAnsiTheme="minorHAnsi" w:cstheme="minorHAnsi"/>
          <w:spacing w:val="-5"/>
        </w:rPr>
        <w:t xml:space="preserve"> </w:t>
      </w:r>
      <w:r w:rsidRPr="00B40769">
        <w:rPr>
          <w:rFonts w:asciiTheme="minorHAnsi" w:hAnsiTheme="minorHAnsi" w:cstheme="minorHAnsi"/>
        </w:rPr>
        <w:t>venue</w:t>
      </w:r>
      <w:r w:rsidRPr="00B40769">
        <w:rPr>
          <w:rFonts w:asciiTheme="minorHAnsi" w:hAnsiTheme="minorHAnsi" w:cstheme="minorHAnsi"/>
          <w:spacing w:val="-7"/>
        </w:rPr>
        <w:t xml:space="preserve"> </w:t>
      </w:r>
      <w:r w:rsidRPr="00B40769">
        <w:rPr>
          <w:rFonts w:asciiTheme="minorHAnsi" w:hAnsiTheme="minorHAnsi" w:cstheme="minorHAnsi"/>
        </w:rPr>
        <w:t>to</w:t>
      </w:r>
      <w:r w:rsidRPr="00B40769">
        <w:rPr>
          <w:rFonts w:asciiTheme="minorHAnsi" w:hAnsiTheme="minorHAnsi" w:cstheme="minorHAnsi"/>
          <w:spacing w:val="-4"/>
        </w:rPr>
        <w:t xml:space="preserve"> </w:t>
      </w:r>
      <w:r w:rsidRPr="00B40769">
        <w:rPr>
          <w:rFonts w:asciiTheme="minorHAnsi" w:hAnsiTheme="minorHAnsi" w:cstheme="minorHAnsi"/>
        </w:rPr>
        <w:t>clients</w:t>
      </w:r>
      <w:r w:rsidRPr="00B40769">
        <w:rPr>
          <w:rFonts w:asciiTheme="minorHAnsi" w:hAnsiTheme="minorHAnsi" w:cstheme="minorHAnsi"/>
          <w:spacing w:val="-6"/>
        </w:rPr>
        <w:t xml:space="preserve"> </w:t>
      </w:r>
      <w:r w:rsidRPr="00B40769">
        <w:rPr>
          <w:rFonts w:asciiTheme="minorHAnsi" w:hAnsiTheme="minorHAnsi" w:cstheme="minorHAnsi"/>
        </w:rPr>
        <w:t>to</w:t>
      </w:r>
      <w:r w:rsidRPr="00B40769">
        <w:rPr>
          <w:rFonts w:asciiTheme="minorHAnsi" w:hAnsiTheme="minorHAnsi" w:cstheme="minorHAnsi"/>
          <w:spacing w:val="-5"/>
        </w:rPr>
        <w:t xml:space="preserve"> </w:t>
      </w:r>
      <w:r w:rsidRPr="00B40769">
        <w:rPr>
          <w:rFonts w:asciiTheme="minorHAnsi" w:hAnsiTheme="minorHAnsi" w:cstheme="minorHAnsi"/>
        </w:rPr>
        <w:t>present</w:t>
      </w:r>
      <w:r w:rsidRPr="00B40769">
        <w:rPr>
          <w:rFonts w:asciiTheme="minorHAnsi" w:hAnsiTheme="minorHAnsi" w:cstheme="minorHAnsi"/>
          <w:spacing w:val="-7"/>
        </w:rPr>
        <w:t xml:space="preserve"> </w:t>
      </w:r>
      <w:r w:rsidRPr="00B40769">
        <w:rPr>
          <w:rFonts w:asciiTheme="minorHAnsi" w:hAnsiTheme="minorHAnsi" w:cstheme="minorHAnsi"/>
        </w:rPr>
        <w:t>concerns</w:t>
      </w:r>
      <w:r w:rsidRPr="00B40769">
        <w:rPr>
          <w:rFonts w:asciiTheme="minorHAnsi" w:hAnsiTheme="minorHAnsi" w:cstheme="minorHAnsi"/>
          <w:spacing w:val="-7"/>
        </w:rPr>
        <w:t xml:space="preserve"> </w:t>
      </w:r>
      <w:r w:rsidRPr="00B40769">
        <w:rPr>
          <w:rFonts w:asciiTheme="minorHAnsi" w:hAnsiTheme="minorHAnsi" w:cstheme="minorHAnsi"/>
        </w:rPr>
        <w:t>outside</w:t>
      </w:r>
      <w:r w:rsidRPr="00B40769">
        <w:rPr>
          <w:rFonts w:asciiTheme="minorHAnsi" w:hAnsiTheme="minorHAnsi" w:cstheme="minorHAnsi"/>
          <w:spacing w:val="-7"/>
        </w:rPr>
        <w:t xml:space="preserve"> </w:t>
      </w:r>
      <w:r w:rsidRPr="00B40769">
        <w:rPr>
          <w:rFonts w:asciiTheme="minorHAnsi" w:hAnsiTheme="minorHAnsi" w:cstheme="minorHAnsi"/>
        </w:rPr>
        <w:t>of</w:t>
      </w:r>
      <w:r w:rsidRPr="00B40769">
        <w:rPr>
          <w:rFonts w:asciiTheme="minorHAnsi" w:hAnsiTheme="minorHAnsi" w:cstheme="minorHAnsi"/>
          <w:spacing w:val="-6"/>
        </w:rPr>
        <w:t xml:space="preserve"> </w:t>
      </w:r>
      <w:r w:rsidRPr="00B40769">
        <w:rPr>
          <w:rFonts w:asciiTheme="minorHAnsi" w:hAnsiTheme="minorHAnsi" w:cstheme="minorHAnsi"/>
        </w:rPr>
        <w:t>the</w:t>
      </w:r>
      <w:r w:rsidRPr="00B40769">
        <w:rPr>
          <w:rFonts w:asciiTheme="minorHAnsi" w:hAnsiTheme="minorHAnsi" w:cstheme="minorHAnsi"/>
          <w:spacing w:val="-6"/>
        </w:rPr>
        <w:t xml:space="preserve"> </w:t>
      </w:r>
      <w:r w:rsidRPr="00B40769">
        <w:rPr>
          <w:rFonts w:asciiTheme="minorHAnsi" w:hAnsiTheme="minorHAnsi" w:cstheme="minorHAnsi"/>
        </w:rPr>
        <w:t>treatment</w:t>
      </w:r>
      <w:r w:rsidRPr="00B40769">
        <w:rPr>
          <w:rFonts w:asciiTheme="minorHAnsi" w:hAnsiTheme="minorHAnsi" w:cstheme="minorHAnsi"/>
          <w:spacing w:val="-6"/>
        </w:rPr>
        <w:t xml:space="preserve"> </w:t>
      </w:r>
      <w:r w:rsidRPr="00B40769">
        <w:rPr>
          <w:rFonts w:asciiTheme="minorHAnsi" w:hAnsiTheme="minorHAnsi" w:cstheme="minorHAnsi"/>
        </w:rPr>
        <w:t>setting</w:t>
      </w:r>
      <w:r w:rsidRPr="00B40769">
        <w:rPr>
          <w:rFonts w:asciiTheme="minorHAnsi" w:hAnsiTheme="minorHAnsi" w:cstheme="minorHAnsi"/>
          <w:spacing w:val="-7"/>
        </w:rPr>
        <w:t>.</w:t>
      </w:r>
      <w:r w:rsidRPr="00B40769">
        <w:rPr>
          <w:rFonts w:asciiTheme="minorHAnsi" w:hAnsiTheme="minorHAnsi" w:cstheme="minorHAnsi"/>
        </w:rPr>
        <w:t xml:space="preserve"> </w:t>
      </w:r>
    </w:p>
    <w:p w14:paraId="517914C3" w14:textId="77777777" w:rsidR="00E50765" w:rsidRPr="00B40769" w:rsidRDefault="00E50765" w:rsidP="00E50765">
      <w:pPr>
        <w:spacing w:before="38" w:line="276" w:lineRule="auto"/>
        <w:ind w:right="110"/>
        <w:rPr>
          <w:rFonts w:asciiTheme="minorHAnsi" w:hAnsiTheme="minorHAnsi" w:cstheme="minorHAnsi"/>
          <w:u w:val="single"/>
        </w:rPr>
      </w:pPr>
      <w:r w:rsidRPr="00B40769">
        <w:rPr>
          <w:rFonts w:asciiTheme="minorHAnsi" w:hAnsiTheme="minorHAnsi" w:cstheme="minorHAnsi"/>
        </w:rPr>
        <w:t xml:space="preserve">Phone number: </w:t>
      </w:r>
      <w:r w:rsidRPr="00B40769">
        <w:rPr>
          <w:rFonts w:asciiTheme="minorHAnsi" w:hAnsiTheme="minorHAnsi" w:cstheme="minorHAnsi"/>
          <w:u w:val="single"/>
        </w:rPr>
        <w:t>(855) 649-7944</w:t>
      </w:r>
    </w:p>
    <w:p w14:paraId="2D1E6A50" w14:textId="77777777" w:rsidR="00E50765" w:rsidRPr="00B40769" w:rsidRDefault="00E50765" w:rsidP="00E50765">
      <w:pPr>
        <w:spacing w:before="38" w:line="276" w:lineRule="auto"/>
        <w:ind w:right="110"/>
        <w:rPr>
          <w:rFonts w:asciiTheme="minorHAnsi" w:hAnsiTheme="minorHAnsi" w:cstheme="minorHAnsi"/>
          <w:u w:val="single"/>
        </w:rPr>
      </w:pPr>
      <w:r w:rsidRPr="00B40769">
        <w:rPr>
          <w:rFonts w:asciiTheme="minorHAnsi" w:hAnsiTheme="minorHAnsi" w:cstheme="minorHAnsi"/>
        </w:rPr>
        <w:t xml:space="preserve">Email: </w:t>
      </w:r>
      <w:hyperlink r:id="rId10" w:history="1">
        <w:r w:rsidRPr="00B40769">
          <w:rPr>
            <w:rStyle w:val="Hyperlink"/>
            <w:rFonts w:asciiTheme="minorHAnsi" w:hAnsiTheme="minorHAnsi" w:cstheme="minorHAnsi"/>
          </w:rPr>
          <w:t>DSAMHresolution@delaware.gov</w:t>
        </w:r>
      </w:hyperlink>
    </w:p>
    <w:p w14:paraId="02E14101" w14:textId="77777777" w:rsidR="00E50765" w:rsidRPr="00B40769" w:rsidRDefault="00E50765" w:rsidP="00E50765">
      <w:pPr>
        <w:spacing w:before="38" w:line="276" w:lineRule="auto"/>
        <w:ind w:right="110"/>
        <w:rPr>
          <w:rFonts w:asciiTheme="minorHAnsi" w:hAnsiTheme="minorHAnsi" w:cstheme="minorHAnsi"/>
        </w:rPr>
      </w:pPr>
    </w:p>
    <w:p w14:paraId="168770D9" w14:textId="77777777" w:rsidR="00E50765" w:rsidRPr="00B40769" w:rsidRDefault="00E50765" w:rsidP="00E50765">
      <w:pPr>
        <w:spacing w:before="38" w:line="276" w:lineRule="auto"/>
        <w:ind w:right="110"/>
        <w:rPr>
          <w:rFonts w:asciiTheme="minorHAnsi" w:hAnsiTheme="minorHAnsi" w:cstheme="minorHAnsi"/>
          <w:bCs/>
        </w:rPr>
      </w:pPr>
      <w:r w:rsidRPr="00B40769">
        <w:rPr>
          <w:rFonts w:asciiTheme="minorHAnsi" w:hAnsiTheme="minorHAnsi" w:cstheme="minorHAnsi"/>
          <w:b/>
        </w:rPr>
        <w:t xml:space="preserve">PCWFD Bureau: </w:t>
      </w:r>
      <w:r w:rsidRPr="00B40769">
        <w:rPr>
          <w:rFonts w:asciiTheme="minorHAnsi" w:hAnsiTheme="minorHAnsi" w:cstheme="minorHAnsi"/>
          <w:bCs/>
        </w:rPr>
        <w:t xml:space="preserve">Email DSAMH risk management for any complaints: </w:t>
      </w:r>
      <w:hyperlink r:id="rId11" w:history="1">
        <w:r w:rsidRPr="00B40769">
          <w:rPr>
            <w:rStyle w:val="Hyperlink"/>
            <w:rFonts w:asciiTheme="minorHAnsi" w:hAnsiTheme="minorHAnsi" w:cstheme="minorHAnsi"/>
            <w:bCs/>
          </w:rPr>
          <w:t>complaintandincidentreporting@delaware.gov</w:t>
        </w:r>
      </w:hyperlink>
      <w:r w:rsidRPr="00B40769">
        <w:rPr>
          <w:rFonts w:asciiTheme="minorHAnsi" w:hAnsiTheme="minorHAnsi" w:cstheme="minorHAnsi"/>
          <w:bCs/>
        </w:rPr>
        <w:t>.</w:t>
      </w:r>
    </w:p>
    <w:p w14:paraId="6500F220" w14:textId="77777777" w:rsidR="00E50765" w:rsidRPr="00B40769" w:rsidRDefault="00E50765" w:rsidP="00E50765">
      <w:pPr>
        <w:spacing w:before="38" w:line="276" w:lineRule="auto"/>
        <w:ind w:right="110"/>
        <w:rPr>
          <w:rFonts w:asciiTheme="minorHAnsi" w:hAnsiTheme="minorHAnsi" w:cstheme="minorHAnsi"/>
          <w:b/>
        </w:rPr>
      </w:pPr>
    </w:p>
    <w:p w14:paraId="7055966E" w14:textId="77777777" w:rsidR="00E50765" w:rsidRPr="00B40769" w:rsidRDefault="00E50765" w:rsidP="00E50765">
      <w:pPr>
        <w:spacing w:before="38" w:line="276" w:lineRule="auto"/>
        <w:ind w:right="110"/>
        <w:rPr>
          <w:rFonts w:asciiTheme="minorHAnsi" w:hAnsiTheme="minorHAnsi" w:cstheme="minorHAnsi"/>
        </w:rPr>
      </w:pPr>
      <w:r w:rsidRPr="00B40769">
        <w:rPr>
          <w:rFonts w:asciiTheme="minorHAnsi" w:hAnsiTheme="minorHAnsi" w:cstheme="minorHAnsi"/>
          <w:b/>
        </w:rPr>
        <w:t xml:space="preserve">DHCQ: </w:t>
      </w:r>
      <w:r w:rsidRPr="00B40769">
        <w:rPr>
          <w:rFonts w:asciiTheme="minorHAnsi" w:hAnsiTheme="minorHAnsi" w:cstheme="minorHAnsi"/>
        </w:rPr>
        <w:t>All</w:t>
      </w:r>
      <w:r w:rsidRPr="00B40769">
        <w:rPr>
          <w:rFonts w:asciiTheme="minorHAnsi" w:hAnsiTheme="minorHAnsi" w:cstheme="minorHAnsi"/>
          <w:spacing w:val="1"/>
        </w:rPr>
        <w:t xml:space="preserve"> </w:t>
      </w:r>
      <w:r w:rsidRPr="00B40769">
        <w:rPr>
          <w:rFonts w:asciiTheme="minorHAnsi" w:hAnsiTheme="minorHAnsi" w:cstheme="minorHAnsi"/>
        </w:rPr>
        <w:t>grievances regarding IMDs shall be referred to the</w:t>
      </w:r>
      <w:r w:rsidRPr="00B40769">
        <w:rPr>
          <w:rFonts w:asciiTheme="minorHAnsi" w:hAnsiTheme="minorHAnsi" w:cstheme="minorHAnsi"/>
          <w:color w:val="0000FF"/>
        </w:rPr>
        <w:t xml:space="preserve"> </w:t>
      </w:r>
      <w:r w:rsidRPr="00B40769">
        <w:rPr>
          <w:rFonts w:asciiTheme="minorHAnsi" w:hAnsiTheme="minorHAnsi" w:cstheme="minorHAnsi"/>
        </w:rPr>
        <w:t>Division of Health Care Quality</w:t>
      </w:r>
      <w:r w:rsidRPr="00B40769">
        <w:rPr>
          <w:rFonts w:asciiTheme="minorHAnsi" w:hAnsiTheme="minorHAnsi" w:cstheme="minorHAnsi"/>
          <w:spacing w:val="1"/>
        </w:rPr>
        <w:t xml:space="preserve"> </w:t>
      </w:r>
      <w:r w:rsidRPr="00B40769">
        <w:rPr>
          <w:rFonts w:asciiTheme="minorHAnsi" w:hAnsiTheme="minorHAnsi" w:cstheme="minorHAnsi"/>
        </w:rPr>
        <w:t xml:space="preserve">(DHCQ). </w:t>
      </w:r>
    </w:p>
    <w:p w14:paraId="1E78EDE1"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Office of Health Facilities Licensing and Certification</w:t>
      </w:r>
    </w:p>
    <w:p w14:paraId="204A8437"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261 Chapman Road, Suite 200</w:t>
      </w:r>
    </w:p>
    <w:p w14:paraId="65BF03A6"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Newark, DE 19702</w:t>
      </w:r>
    </w:p>
    <w:p w14:paraId="6BFBF70E"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Telephone: 302-292-3930</w:t>
      </w:r>
    </w:p>
    <w:p w14:paraId="3C41C8AD"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Fax: 302-292-3931</w:t>
      </w:r>
    </w:p>
    <w:p w14:paraId="42BC609A"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Toll-free hotline: 1-800-942-7373</w:t>
      </w:r>
    </w:p>
    <w:p w14:paraId="4FD2BFEC" w14:textId="77777777" w:rsidR="00E50765" w:rsidRPr="00B40769" w:rsidRDefault="00E50765" w:rsidP="00E50765">
      <w:pPr>
        <w:spacing w:line="276" w:lineRule="auto"/>
        <w:ind w:right="115"/>
        <w:jc w:val="center"/>
        <w:rPr>
          <w:rFonts w:asciiTheme="minorHAnsi" w:hAnsiTheme="minorHAnsi" w:cstheme="minorHAnsi"/>
        </w:rPr>
      </w:pPr>
    </w:p>
    <w:p w14:paraId="6319A19D" w14:textId="77777777" w:rsidR="00E50765" w:rsidRPr="00B40769" w:rsidRDefault="00E50765" w:rsidP="00E50765">
      <w:pPr>
        <w:spacing w:before="38" w:line="276" w:lineRule="auto"/>
        <w:ind w:right="110"/>
        <w:rPr>
          <w:rFonts w:asciiTheme="minorHAnsi" w:hAnsiTheme="minorHAnsi" w:cstheme="minorHAnsi"/>
          <w:b/>
          <w:bCs/>
        </w:rPr>
      </w:pPr>
      <w:r w:rsidRPr="00B40769">
        <w:rPr>
          <w:rFonts w:asciiTheme="minorHAnsi" w:hAnsiTheme="minorHAnsi" w:cstheme="minorHAnsi"/>
          <w:b/>
          <w:bCs/>
        </w:rPr>
        <w:t xml:space="preserve">Joint Commission: </w:t>
      </w:r>
      <w:hyperlink r:id="rId12" w:history="1">
        <w:r w:rsidRPr="00B40769">
          <w:rPr>
            <w:rStyle w:val="Hyperlink"/>
            <w:rFonts w:asciiTheme="minorHAnsi" w:hAnsiTheme="minorHAnsi" w:cstheme="minorHAnsi"/>
          </w:rPr>
          <w:t>https://www.jointcommission.org/resources/patient-safety-topics/report-a-patient-safety-concern-or-complaint/</w:t>
        </w:r>
      </w:hyperlink>
    </w:p>
    <w:p w14:paraId="6959FEEA"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Office of Quality and Patient Safety</w:t>
      </w:r>
    </w:p>
    <w:p w14:paraId="3C955304"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The Joint Commission</w:t>
      </w:r>
    </w:p>
    <w:p w14:paraId="479E8B88"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One Renaissance Boulevard</w:t>
      </w:r>
    </w:p>
    <w:p w14:paraId="285BBA66"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Oakbrook Terrace, Illinois 60181</w:t>
      </w:r>
    </w:p>
    <w:p w14:paraId="620A944C" w14:textId="77777777" w:rsidR="00E50765" w:rsidRPr="00B40769" w:rsidRDefault="00E50765" w:rsidP="00E50765">
      <w:pPr>
        <w:spacing w:line="276" w:lineRule="auto"/>
        <w:ind w:right="115"/>
        <w:jc w:val="center"/>
        <w:rPr>
          <w:rFonts w:asciiTheme="minorHAnsi" w:hAnsiTheme="minorHAnsi" w:cstheme="minorHAnsi"/>
        </w:rPr>
      </w:pPr>
    </w:p>
    <w:p w14:paraId="4AE81F1F" w14:textId="77777777" w:rsidR="00E50765" w:rsidRPr="00B40769" w:rsidRDefault="00E50765" w:rsidP="00E50765">
      <w:pPr>
        <w:spacing w:line="276" w:lineRule="auto"/>
        <w:ind w:right="115"/>
        <w:jc w:val="center"/>
        <w:rPr>
          <w:rFonts w:asciiTheme="minorHAnsi" w:hAnsiTheme="minorHAnsi" w:cstheme="minorHAnsi"/>
        </w:rPr>
      </w:pPr>
    </w:p>
    <w:p w14:paraId="45FEB73C" w14:textId="4D2028E9" w:rsidR="00E50765" w:rsidRPr="00B40769" w:rsidRDefault="00900634" w:rsidP="00E50765">
      <w:pPr>
        <w:spacing w:line="276" w:lineRule="auto"/>
        <w:ind w:right="115"/>
        <w:rPr>
          <w:rFonts w:asciiTheme="minorHAnsi" w:hAnsiTheme="minorHAnsi" w:cstheme="minorHAnsi"/>
          <w:b/>
          <w:bCs/>
        </w:rPr>
      </w:pPr>
      <w:r w:rsidRPr="00B40769">
        <w:rPr>
          <w:rFonts w:asciiTheme="minorHAnsi" w:hAnsiTheme="minorHAnsi" w:cstheme="minorHAnsi"/>
          <w:b/>
          <w:bCs/>
        </w:rPr>
        <w:t>Commission on Accreditation of Rehabilitation Facilities (</w:t>
      </w:r>
      <w:r w:rsidR="00E50765" w:rsidRPr="00B40769">
        <w:rPr>
          <w:rFonts w:asciiTheme="minorHAnsi" w:hAnsiTheme="minorHAnsi" w:cstheme="minorHAnsi"/>
          <w:b/>
          <w:bCs/>
        </w:rPr>
        <w:t>CARF</w:t>
      </w:r>
      <w:r w:rsidRPr="00B40769">
        <w:rPr>
          <w:rFonts w:asciiTheme="minorHAnsi" w:hAnsiTheme="minorHAnsi" w:cstheme="minorHAnsi"/>
          <w:b/>
          <w:bCs/>
        </w:rPr>
        <w:t>)</w:t>
      </w:r>
      <w:r w:rsidR="00E50765" w:rsidRPr="00B40769">
        <w:rPr>
          <w:rFonts w:asciiTheme="minorHAnsi" w:hAnsiTheme="minorHAnsi" w:cstheme="minorHAnsi"/>
          <w:b/>
          <w:bCs/>
        </w:rPr>
        <w:t>:</w:t>
      </w:r>
      <w:r w:rsidR="00E50765" w:rsidRPr="00B40769">
        <w:rPr>
          <w:rFonts w:asciiTheme="minorHAnsi" w:hAnsiTheme="minorHAnsi" w:cstheme="minorHAnsi"/>
        </w:rPr>
        <w:t xml:space="preserve"> </w:t>
      </w:r>
      <w:hyperlink r:id="rId13" w:history="1">
        <w:r w:rsidR="00E50765" w:rsidRPr="00B40769">
          <w:rPr>
            <w:rStyle w:val="Hyperlink"/>
            <w:rFonts w:asciiTheme="minorHAnsi" w:hAnsiTheme="minorHAnsi" w:cstheme="minorHAnsi"/>
          </w:rPr>
          <w:t>feedback@carf.com</w:t>
        </w:r>
      </w:hyperlink>
    </w:p>
    <w:p w14:paraId="57C863DE" w14:textId="77777777" w:rsidR="00E50765" w:rsidRPr="00B40769" w:rsidRDefault="00E50765" w:rsidP="00E50765">
      <w:pPr>
        <w:spacing w:line="276" w:lineRule="auto"/>
        <w:ind w:right="115"/>
        <w:jc w:val="center"/>
        <w:rPr>
          <w:rFonts w:asciiTheme="minorHAnsi" w:hAnsiTheme="minorHAnsi" w:cstheme="minorHAnsi"/>
          <w:b/>
          <w:bCs/>
          <w:color w:val="333333"/>
          <w:shd w:val="clear" w:color="auto" w:fill="FFFFFF"/>
        </w:rPr>
      </w:pPr>
      <w:r w:rsidRPr="00B40769">
        <w:rPr>
          <w:rStyle w:val="Strong"/>
          <w:rFonts w:asciiTheme="minorHAnsi" w:hAnsiTheme="minorHAnsi" w:cstheme="minorHAnsi"/>
          <w:b w:val="0"/>
          <w:bCs w:val="0"/>
          <w:color w:val="333333"/>
          <w:bdr w:val="none" w:sz="0" w:space="0" w:color="auto" w:frame="1"/>
          <w:shd w:val="clear" w:color="auto" w:fill="FFFFFF"/>
        </w:rPr>
        <w:t>CARF</w:t>
      </w:r>
      <w:r w:rsidRPr="00B40769">
        <w:rPr>
          <w:rFonts w:asciiTheme="minorHAnsi" w:hAnsiTheme="minorHAnsi" w:cstheme="minorHAnsi"/>
          <w:b/>
          <w:bCs/>
          <w:color w:val="333333"/>
          <w:bdr w:val="none" w:sz="0" w:space="0" w:color="auto" w:frame="1"/>
          <w:shd w:val="clear" w:color="auto" w:fill="FFFFFF"/>
        </w:rPr>
        <w:br/>
      </w:r>
      <w:r w:rsidRPr="00B40769">
        <w:rPr>
          <w:rStyle w:val="Strong"/>
          <w:rFonts w:asciiTheme="minorHAnsi" w:hAnsiTheme="minorHAnsi" w:cstheme="minorHAnsi"/>
          <w:b w:val="0"/>
          <w:bCs w:val="0"/>
          <w:color w:val="333333"/>
          <w:bdr w:val="none" w:sz="0" w:space="0" w:color="auto" w:frame="1"/>
          <w:shd w:val="clear" w:color="auto" w:fill="FFFFFF"/>
        </w:rPr>
        <w:t>6951 East Southpoint Road</w:t>
      </w:r>
      <w:r w:rsidRPr="00B40769">
        <w:rPr>
          <w:rFonts w:asciiTheme="minorHAnsi" w:hAnsiTheme="minorHAnsi" w:cstheme="minorHAnsi"/>
          <w:b/>
          <w:bCs/>
          <w:color w:val="333333"/>
          <w:bdr w:val="none" w:sz="0" w:space="0" w:color="auto" w:frame="1"/>
          <w:shd w:val="clear" w:color="auto" w:fill="FFFFFF"/>
        </w:rPr>
        <w:br/>
      </w:r>
      <w:r w:rsidRPr="00B40769">
        <w:rPr>
          <w:rStyle w:val="Strong"/>
          <w:rFonts w:asciiTheme="minorHAnsi" w:hAnsiTheme="minorHAnsi" w:cstheme="minorHAnsi"/>
          <w:b w:val="0"/>
          <w:bCs w:val="0"/>
          <w:color w:val="333333"/>
          <w:bdr w:val="none" w:sz="0" w:space="0" w:color="auto" w:frame="1"/>
          <w:shd w:val="clear" w:color="auto" w:fill="FFFFFF"/>
        </w:rPr>
        <w:t>Tucson, AZ 85756-9407</w:t>
      </w:r>
    </w:p>
    <w:p w14:paraId="3DAC2B24" w14:textId="77777777" w:rsidR="00E50765" w:rsidRPr="00B40769" w:rsidRDefault="00E50765" w:rsidP="00E50765">
      <w:pPr>
        <w:spacing w:line="276" w:lineRule="auto"/>
        <w:ind w:right="115"/>
        <w:jc w:val="center"/>
        <w:rPr>
          <w:rFonts w:asciiTheme="minorHAnsi" w:hAnsiTheme="minorHAnsi" w:cstheme="minorHAnsi"/>
          <w:b/>
          <w:bCs/>
        </w:rPr>
      </w:pPr>
      <w:r w:rsidRPr="00B40769">
        <w:rPr>
          <w:rStyle w:val="Strong"/>
          <w:rFonts w:asciiTheme="minorHAnsi" w:hAnsiTheme="minorHAnsi" w:cstheme="minorHAnsi"/>
          <w:b w:val="0"/>
          <w:bCs w:val="0"/>
          <w:color w:val="333333"/>
          <w:bdr w:val="none" w:sz="0" w:space="0" w:color="auto" w:frame="1"/>
          <w:shd w:val="clear" w:color="auto" w:fill="FFFFFF"/>
        </w:rPr>
        <w:t>(866) 510-2273</w:t>
      </w:r>
    </w:p>
    <w:p w14:paraId="10FFE8B6" w14:textId="77777777" w:rsidR="00E50765" w:rsidRPr="00B40769" w:rsidRDefault="00E50765" w:rsidP="00E50765">
      <w:pPr>
        <w:spacing w:line="276" w:lineRule="auto"/>
        <w:ind w:right="115"/>
        <w:rPr>
          <w:rFonts w:asciiTheme="minorHAnsi" w:hAnsiTheme="minorHAnsi" w:cstheme="minorHAnsi"/>
          <w:b/>
          <w:bCs/>
        </w:rPr>
      </w:pPr>
    </w:p>
    <w:p w14:paraId="448F3F6C" w14:textId="77777777" w:rsidR="00E50765" w:rsidRPr="00B40769" w:rsidRDefault="00E50765" w:rsidP="00E50765">
      <w:pPr>
        <w:spacing w:line="276" w:lineRule="auto"/>
        <w:ind w:right="115"/>
        <w:rPr>
          <w:rFonts w:asciiTheme="minorHAnsi" w:hAnsiTheme="minorHAnsi" w:cstheme="minorHAnsi"/>
          <w:b/>
          <w:bCs/>
        </w:rPr>
      </w:pPr>
      <w:r w:rsidRPr="00B40769">
        <w:rPr>
          <w:rFonts w:asciiTheme="minorHAnsi" w:hAnsiTheme="minorHAnsi" w:cstheme="minorHAnsi"/>
          <w:b/>
          <w:bCs/>
        </w:rPr>
        <w:t>Community Legal Aid Society (CLASI):</w:t>
      </w:r>
    </w:p>
    <w:p w14:paraId="4680D9A4" w14:textId="77777777" w:rsidR="00E50765" w:rsidRPr="00B40769" w:rsidRDefault="00E50765" w:rsidP="00E50765">
      <w:pPr>
        <w:spacing w:line="276" w:lineRule="auto"/>
        <w:ind w:right="115"/>
        <w:jc w:val="center"/>
        <w:rPr>
          <w:rFonts w:asciiTheme="minorHAnsi" w:hAnsiTheme="minorHAnsi" w:cstheme="minorHAnsi"/>
          <w:u w:val="single"/>
        </w:rPr>
        <w:sectPr w:rsidR="00E50765" w:rsidRPr="00B40769" w:rsidSect="003E6B93">
          <w:footerReference w:type="default" r:id="rId14"/>
          <w:pgSz w:w="12240" w:h="15840"/>
          <w:pgMar w:top="1380" w:right="1320" w:bottom="1200" w:left="1440" w:header="144" w:footer="720" w:gutter="0"/>
          <w:cols w:space="720"/>
          <w:docGrid w:linePitch="299"/>
        </w:sectPr>
      </w:pPr>
    </w:p>
    <w:p w14:paraId="582A4663" w14:textId="77777777" w:rsidR="00E50765" w:rsidRPr="00B40769" w:rsidRDefault="00E50765" w:rsidP="00E50765">
      <w:pPr>
        <w:spacing w:line="276" w:lineRule="auto"/>
        <w:ind w:right="115"/>
        <w:jc w:val="center"/>
        <w:rPr>
          <w:rFonts w:asciiTheme="minorHAnsi" w:hAnsiTheme="minorHAnsi" w:cstheme="minorHAnsi"/>
          <w:u w:val="single"/>
        </w:rPr>
      </w:pPr>
      <w:r w:rsidRPr="00B40769">
        <w:rPr>
          <w:rFonts w:asciiTheme="minorHAnsi" w:hAnsiTheme="minorHAnsi" w:cstheme="minorHAnsi"/>
          <w:u w:val="single"/>
        </w:rPr>
        <w:t>New Castle County</w:t>
      </w:r>
    </w:p>
    <w:p w14:paraId="68DB2DB0"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100 W. 10th St., Suite 801</w:t>
      </w:r>
    </w:p>
    <w:p w14:paraId="3B749E17"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Wilmington, DE 19801</w:t>
      </w:r>
    </w:p>
    <w:p w14:paraId="03E1BA71"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302-575-0660</w:t>
      </w:r>
    </w:p>
    <w:p w14:paraId="05BA2B9D"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800-292-7980 (Toll Free)</w:t>
      </w:r>
    </w:p>
    <w:p w14:paraId="5227E01B" w14:textId="77777777" w:rsidR="00E50765" w:rsidRPr="00B40769" w:rsidRDefault="00E50765" w:rsidP="00E50765">
      <w:pPr>
        <w:spacing w:line="276" w:lineRule="auto"/>
        <w:ind w:right="115"/>
        <w:rPr>
          <w:rFonts w:asciiTheme="minorHAnsi" w:hAnsiTheme="minorHAnsi" w:cstheme="minorHAnsi"/>
          <w:b/>
          <w:bCs/>
        </w:rPr>
      </w:pPr>
    </w:p>
    <w:p w14:paraId="5ECD3CE1" w14:textId="77777777" w:rsidR="00E50765" w:rsidRPr="00B40769" w:rsidRDefault="00E50765" w:rsidP="00E50765">
      <w:pPr>
        <w:spacing w:line="276" w:lineRule="auto"/>
        <w:ind w:right="115"/>
        <w:rPr>
          <w:rFonts w:asciiTheme="minorHAnsi" w:hAnsiTheme="minorHAnsi" w:cstheme="minorHAnsi"/>
          <w:b/>
          <w:bCs/>
        </w:rPr>
      </w:pPr>
    </w:p>
    <w:p w14:paraId="02A5721D" w14:textId="77777777" w:rsidR="00E50765" w:rsidRPr="00B40769" w:rsidRDefault="00E50765" w:rsidP="00E50765">
      <w:pPr>
        <w:spacing w:line="276" w:lineRule="auto"/>
        <w:ind w:right="115"/>
        <w:rPr>
          <w:rFonts w:asciiTheme="minorHAnsi" w:hAnsiTheme="minorHAnsi" w:cstheme="minorHAnsi"/>
          <w:b/>
          <w:bCs/>
        </w:rPr>
      </w:pPr>
    </w:p>
    <w:p w14:paraId="20176501" w14:textId="77777777" w:rsidR="00E50765" w:rsidRPr="00B40769" w:rsidRDefault="00E50765" w:rsidP="00E50765">
      <w:pPr>
        <w:spacing w:line="276" w:lineRule="auto"/>
        <w:ind w:right="115"/>
        <w:rPr>
          <w:rFonts w:asciiTheme="minorHAnsi" w:hAnsiTheme="minorHAnsi" w:cstheme="minorHAnsi"/>
          <w:b/>
          <w:bCs/>
        </w:rPr>
      </w:pPr>
    </w:p>
    <w:p w14:paraId="3C8AA01F" w14:textId="77777777" w:rsidR="00E50765" w:rsidRPr="00B40769" w:rsidRDefault="00E50765" w:rsidP="00E50765">
      <w:pPr>
        <w:spacing w:line="276" w:lineRule="auto"/>
        <w:ind w:right="115"/>
        <w:rPr>
          <w:rFonts w:asciiTheme="minorHAnsi" w:hAnsiTheme="minorHAnsi" w:cstheme="minorHAnsi"/>
          <w:b/>
          <w:bCs/>
        </w:rPr>
      </w:pPr>
    </w:p>
    <w:p w14:paraId="2D2D9E0E" w14:textId="77777777" w:rsidR="00E50765" w:rsidRPr="00B40769" w:rsidRDefault="00E50765" w:rsidP="00E50765">
      <w:pPr>
        <w:spacing w:line="276" w:lineRule="auto"/>
        <w:ind w:right="115"/>
        <w:rPr>
          <w:rFonts w:asciiTheme="minorHAnsi" w:hAnsiTheme="minorHAnsi" w:cstheme="minorHAnsi"/>
          <w:b/>
          <w:bCs/>
        </w:rPr>
      </w:pPr>
    </w:p>
    <w:p w14:paraId="4A153BED" w14:textId="77777777" w:rsidR="00E50765" w:rsidRPr="00B40769" w:rsidRDefault="00E50765" w:rsidP="00E50765">
      <w:pPr>
        <w:spacing w:line="276" w:lineRule="auto"/>
        <w:ind w:right="115"/>
        <w:rPr>
          <w:rFonts w:asciiTheme="minorHAnsi" w:hAnsiTheme="minorHAnsi" w:cstheme="minorHAnsi"/>
          <w:b/>
          <w:bCs/>
        </w:rPr>
      </w:pPr>
    </w:p>
    <w:p w14:paraId="2BA8DFD2" w14:textId="77777777" w:rsidR="00E50765" w:rsidRPr="00B40769" w:rsidRDefault="00E50765" w:rsidP="00E50765">
      <w:pPr>
        <w:spacing w:line="276" w:lineRule="auto"/>
        <w:ind w:right="115"/>
        <w:rPr>
          <w:rFonts w:asciiTheme="minorHAnsi" w:hAnsiTheme="minorHAnsi" w:cstheme="minorHAnsi"/>
          <w:b/>
          <w:bCs/>
        </w:rPr>
      </w:pPr>
    </w:p>
    <w:p w14:paraId="089F4446" w14:textId="77777777" w:rsidR="00E50765" w:rsidRPr="00B40769" w:rsidRDefault="00E50765" w:rsidP="00E50765">
      <w:pPr>
        <w:spacing w:line="276" w:lineRule="auto"/>
        <w:ind w:right="115"/>
        <w:rPr>
          <w:rFonts w:asciiTheme="minorHAnsi" w:hAnsiTheme="minorHAnsi" w:cstheme="minorHAnsi"/>
          <w:b/>
          <w:bCs/>
        </w:rPr>
      </w:pPr>
    </w:p>
    <w:p w14:paraId="610AE1C2" w14:textId="77777777" w:rsidR="00E50765" w:rsidRPr="00B40769" w:rsidRDefault="00E50765" w:rsidP="00E50765">
      <w:pPr>
        <w:spacing w:line="276" w:lineRule="auto"/>
        <w:ind w:right="115"/>
        <w:rPr>
          <w:rFonts w:asciiTheme="minorHAnsi" w:hAnsiTheme="minorHAnsi" w:cstheme="minorHAnsi"/>
          <w:b/>
          <w:bCs/>
        </w:rPr>
      </w:pPr>
    </w:p>
    <w:p w14:paraId="7983AF62" w14:textId="77777777" w:rsidR="00E50765" w:rsidRPr="00B40769" w:rsidRDefault="00E50765" w:rsidP="00E50765">
      <w:pPr>
        <w:spacing w:line="276" w:lineRule="auto"/>
        <w:ind w:right="115"/>
        <w:rPr>
          <w:rFonts w:asciiTheme="minorHAnsi" w:hAnsiTheme="minorHAnsi" w:cstheme="minorHAnsi"/>
          <w:b/>
          <w:bCs/>
        </w:rPr>
      </w:pPr>
    </w:p>
    <w:p w14:paraId="4BEC2F9F" w14:textId="77777777" w:rsidR="00E50765" w:rsidRPr="00B40769" w:rsidRDefault="00E50765" w:rsidP="00E50765">
      <w:pPr>
        <w:spacing w:line="276" w:lineRule="auto"/>
        <w:ind w:right="115"/>
        <w:rPr>
          <w:rFonts w:asciiTheme="minorHAnsi" w:hAnsiTheme="minorHAnsi" w:cstheme="minorHAnsi"/>
          <w:b/>
          <w:bCs/>
        </w:rPr>
      </w:pPr>
    </w:p>
    <w:p w14:paraId="3EEBCBB1" w14:textId="77777777" w:rsidR="00E50765" w:rsidRPr="00B40769" w:rsidRDefault="00E50765" w:rsidP="00E50765">
      <w:pPr>
        <w:spacing w:line="276" w:lineRule="auto"/>
        <w:ind w:right="115"/>
        <w:rPr>
          <w:rFonts w:asciiTheme="minorHAnsi" w:hAnsiTheme="minorHAnsi" w:cstheme="minorHAnsi"/>
          <w:b/>
          <w:bCs/>
        </w:rPr>
      </w:pPr>
    </w:p>
    <w:p w14:paraId="76F21279" w14:textId="77777777" w:rsidR="00E50765" w:rsidRPr="00B40769" w:rsidRDefault="00E50765" w:rsidP="00E50765">
      <w:pPr>
        <w:spacing w:line="276" w:lineRule="auto"/>
        <w:ind w:right="115"/>
        <w:rPr>
          <w:rFonts w:asciiTheme="minorHAnsi" w:hAnsiTheme="minorHAnsi" w:cstheme="minorHAnsi"/>
          <w:b/>
          <w:bCs/>
        </w:rPr>
      </w:pPr>
    </w:p>
    <w:p w14:paraId="3FBBAF9B" w14:textId="77777777" w:rsidR="00E50765" w:rsidRPr="00B40769" w:rsidRDefault="00E50765" w:rsidP="00E50765">
      <w:pPr>
        <w:spacing w:line="276" w:lineRule="auto"/>
        <w:ind w:right="115"/>
        <w:rPr>
          <w:rFonts w:asciiTheme="minorHAnsi" w:hAnsiTheme="minorHAnsi" w:cstheme="minorHAnsi"/>
          <w:b/>
          <w:bCs/>
        </w:rPr>
      </w:pPr>
    </w:p>
    <w:p w14:paraId="1E4CACB2" w14:textId="77777777" w:rsidR="00E50765" w:rsidRPr="00B40769" w:rsidRDefault="00E50765" w:rsidP="00E50765">
      <w:pPr>
        <w:spacing w:line="276" w:lineRule="auto"/>
        <w:ind w:right="115"/>
        <w:rPr>
          <w:rFonts w:asciiTheme="minorHAnsi" w:hAnsiTheme="minorHAnsi" w:cstheme="minorHAnsi"/>
          <w:b/>
          <w:bCs/>
        </w:rPr>
      </w:pPr>
    </w:p>
    <w:p w14:paraId="7E89E4E7" w14:textId="77777777" w:rsidR="00E50765" w:rsidRPr="00B40769" w:rsidRDefault="00E50765" w:rsidP="00E50765">
      <w:pPr>
        <w:spacing w:line="276" w:lineRule="auto"/>
        <w:ind w:right="115"/>
        <w:rPr>
          <w:rFonts w:asciiTheme="minorHAnsi" w:hAnsiTheme="minorHAnsi" w:cstheme="minorHAnsi"/>
          <w:b/>
          <w:bCs/>
        </w:rPr>
      </w:pPr>
    </w:p>
    <w:p w14:paraId="0B1F739F" w14:textId="77777777" w:rsidR="00E50765" w:rsidRPr="00B40769" w:rsidRDefault="00E50765" w:rsidP="00E50765">
      <w:pPr>
        <w:spacing w:line="276" w:lineRule="auto"/>
        <w:ind w:right="115"/>
        <w:rPr>
          <w:rFonts w:asciiTheme="minorHAnsi" w:hAnsiTheme="minorHAnsi" w:cstheme="minorHAnsi"/>
          <w:b/>
          <w:bCs/>
        </w:rPr>
      </w:pPr>
    </w:p>
    <w:p w14:paraId="50A35E6C" w14:textId="77777777" w:rsidR="00E50765" w:rsidRPr="00B40769" w:rsidRDefault="00E50765" w:rsidP="00E50765">
      <w:pPr>
        <w:spacing w:line="276" w:lineRule="auto"/>
        <w:ind w:right="115"/>
        <w:rPr>
          <w:rFonts w:asciiTheme="minorHAnsi" w:hAnsiTheme="minorHAnsi" w:cstheme="minorHAnsi"/>
          <w:b/>
          <w:bCs/>
        </w:rPr>
      </w:pPr>
    </w:p>
    <w:p w14:paraId="266A2FE6" w14:textId="77777777" w:rsidR="00E50765" w:rsidRPr="00B40769" w:rsidRDefault="00E50765" w:rsidP="00E50765">
      <w:pPr>
        <w:spacing w:line="276" w:lineRule="auto"/>
        <w:ind w:right="115"/>
        <w:rPr>
          <w:rFonts w:asciiTheme="minorHAnsi" w:hAnsiTheme="minorHAnsi" w:cstheme="minorHAnsi"/>
          <w:b/>
          <w:bCs/>
        </w:rPr>
      </w:pPr>
    </w:p>
    <w:p w14:paraId="52BC5C27" w14:textId="77777777" w:rsidR="00E50765" w:rsidRPr="00B40769" w:rsidRDefault="00E50765" w:rsidP="00E50765">
      <w:pPr>
        <w:spacing w:line="276" w:lineRule="auto"/>
        <w:ind w:right="115"/>
        <w:rPr>
          <w:rFonts w:asciiTheme="minorHAnsi" w:hAnsiTheme="minorHAnsi" w:cstheme="minorHAnsi"/>
          <w:b/>
          <w:bCs/>
        </w:rPr>
      </w:pPr>
    </w:p>
    <w:p w14:paraId="1F281697" w14:textId="77777777" w:rsidR="00E50765" w:rsidRPr="00B40769" w:rsidRDefault="00E50765" w:rsidP="00E50765">
      <w:pPr>
        <w:spacing w:line="276" w:lineRule="auto"/>
        <w:ind w:right="115"/>
        <w:rPr>
          <w:rFonts w:asciiTheme="minorHAnsi" w:hAnsiTheme="minorHAnsi" w:cstheme="minorHAnsi"/>
          <w:b/>
          <w:bCs/>
        </w:rPr>
      </w:pPr>
    </w:p>
    <w:p w14:paraId="5FF77133" w14:textId="77777777" w:rsidR="00E50765" w:rsidRPr="00B40769" w:rsidRDefault="00E50765" w:rsidP="00E50765">
      <w:pPr>
        <w:spacing w:line="276" w:lineRule="auto"/>
        <w:ind w:right="115"/>
        <w:rPr>
          <w:rFonts w:asciiTheme="minorHAnsi" w:hAnsiTheme="minorHAnsi" w:cstheme="minorHAnsi"/>
          <w:b/>
          <w:bCs/>
        </w:rPr>
      </w:pPr>
    </w:p>
    <w:p w14:paraId="32BEA345" w14:textId="77777777" w:rsidR="00E50765" w:rsidRPr="00B40769" w:rsidRDefault="00E50765" w:rsidP="00E50765">
      <w:pPr>
        <w:spacing w:line="276" w:lineRule="auto"/>
        <w:ind w:right="115"/>
        <w:rPr>
          <w:rFonts w:asciiTheme="minorHAnsi" w:hAnsiTheme="minorHAnsi" w:cstheme="minorHAnsi"/>
          <w:b/>
          <w:bCs/>
        </w:rPr>
      </w:pPr>
    </w:p>
    <w:p w14:paraId="568A5D90" w14:textId="77777777" w:rsidR="00E50765" w:rsidRPr="00B40769" w:rsidRDefault="00E50765" w:rsidP="00E50765">
      <w:pPr>
        <w:spacing w:line="276" w:lineRule="auto"/>
        <w:ind w:right="115"/>
        <w:rPr>
          <w:rFonts w:asciiTheme="minorHAnsi" w:hAnsiTheme="minorHAnsi" w:cstheme="minorHAnsi"/>
          <w:b/>
          <w:bCs/>
        </w:rPr>
      </w:pPr>
    </w:p>
    <w:p w14:paraId="153452CE" w14:textId="77777777" w:rsidR="00E50765" w:rsidRPr="00B40769" w:rsidRDefault="00E50765" w:rsidP="00E50765">
      <w:pPr>
        <w:spacing w:line="276" w:lineRule="auto"/>
        <w:ind w:right="115"/>
        <w:rPr>
          <w:rFonts w:asciiTheme="minorHAnsi" w:hAnsiTheme="minorHAnsi" w:cstheme="minorHAnsi"/>
          <w:b/>
          <w:bCs/>
        </w:rPr>
      </w:pPr>
    </w:p>
    <w:p w14:paraId="1359551F" w14:textId="77777777" w:rsidR="00E50765" w:rsidRPr="00B40769" w:rsidRDefault="00E50765" w:rsidP="00E50765">
      <w:pPr>
        <w:spacing w:line="276" w:lineRule="auto"/>
        <w:ind w:right="115"/>
        <w:rPr>
          <w:rFonts w:asciiTheme="minorHAnsi" w:hAnsiTheme="minorHAnsi" w:cstheme="minorHAnsi"/>
          <w:b/>
          <w:bCs/>
        </w:rPr>
      </w:pPr>
    </w:p>
    <w:p w14:paraId="65234726" w14:textId="77777777" w:rsidR="00E50765" w:rsidRPr="00B40769" w:rsidRDefault="00E50765" w:rsidP="00E50765">
      <w:pPr>
        <w:spacing w:line="276" w:lineRule="auto"/>
        <w:ind w:right="115"/>
        <w:rPr>
          <w:rFonts w:asciiTheme="minorHAnsi" w:hAnsiTheme="minorHAnsi" w:cstheme="minorHAnsi"/>
          <w:b/>
          <w:bCs/>
        </w:rPr>
      </w:pPr>
    </w:p>
    <w:p w14:paraId="156D6230" w14:textId="77777777" w:rsidR="00E50765" w:rsidRPr="00B40769" w:rsidRDefault="00E50765" w:rsidP="00E50765">
      <w:pPr>
        <w:spacing w:line="276" w:lineRule="auto"/>
        <w:ind w:right="115"/>
        <w:rPr>
          <w:rFonts w:asciiTheme="minorHAnsi" w:hAnsiTheme="minorHAnsi" w:cstheme="minorHAnsi"/>
          <w:b/>
          <w:bCs/>
        </w:rPr>
      </w:pPr>
    </w:p>
    <w:p w14:paraId="205C75B3" w14:textId="77777777" w:rsidR="00E50765" w:rsidRPr="00B40769" w:rsidRDefault="00E50765" w:rsidP="00E50765">
      <w:pPr>
        <w:spacing w:line="276" w:lineRule="auto"/>
        <w:ind w:right="115"/>
        <w:rPr>
          <w:rFonts w:asciiTheme="minorHAnsi" w:hAnsiTheme="minorHAnsi" w:cstheme="minorHAnsi"/>
          <w:b/>
          <w:bCs/>
        </w:rPr>
      </w:pPr>
    </w:p>
    <w:p w14:paraId="4EE8140C" w14:textId="77777777" w:rsidR="00E50765" w:rsidRPr="00B40769" w:rsidRDefault="00E50765" w:rsidP="00E50765">
      <w:pPr>
        <w:spacing w:line="276" w:lineRule="auto"/>
        <w:ind w:right="115"/>
        <w:jc w:val="center"/>
        <w:rPr>
          <w:rFonts w:asciiTheme="minorHAnsi" w:hAnsiTheme="minorHAnsi" w:cstheme="minorHAnsi"/>
          <w:u w:val="single"/>
        </w:rPr>
      </w:pPr>
      <w:r w:rsidRPr="00B40769">
        <w:rPr>
          <w:rFonts w:asciiTheme="minorHAnsi" w:hAnsiTheme="minorHAnsi" w:cstheme="minorHAnsi"/>
          <w:u w:val="single"/>
        </w:rPr>
        <w:t>Kent County</w:t>
      </w:r>
    </w:p>
    <w:p w14:paraId="3855FD3B"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840 Walker Road</w:t>
      </w:r>
    </w:p>
    <w:p w14:paraId="55E09759"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Dover, DE 19904</w:t>
      </w:r>
    </w:p>
    <w:p w14:paraId="241B2626"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302-674-8500</w:t>
      </w:r>
    </w:p>
    <w:p w14:paraId="40933A19"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800-537-8383 (Toll Free)</w:t>
      </w:r>
    </w:p>
    <w:p w14:paraId="6B28B70F" w14:textId="77777777" w:rsidR="00E50765" w:rsidRPr="00B40769" w:rsidRDefault="00E50765" w:rsidP="00E50765">
      <w:pPr>
        <w:spacing w:line="276" w:lineRule="auto"/>
        <w:ind w:right="115"/>
        <w:jc w:val="center"/>
        <w:rPr>
          <w:rFonts w:asciiTheme="minorHAnsi" w:hAnsiTheme="minorHAnsi" w:cstheme="minorHAnsi"/>
          <w:b/>
          <w:bCs/>
        </w:rPr>
      </w:pPr>
    </w:p>
    <w:p w14:paraId="14039C75" w14:textId="77777777" w:rsidR="00E50765" w:rsidRPr="00B40769" w:rsidRDefault="00E50765" w:rsidP="00E50765">
      <w:pPr>
        <w:spacing w:line="276" w:lineRule="auto"/>
        <w:ind w:right="115"/>
        <w:jc w:val="center"/>
        <w:rPr>
          <w:rFonts w:asciiTheme="minorHAnsi" w:hAnsiTheme="minorHAnsi" w:cstheme="minorHAnsi"/>
          <w:b/>
          <w:bCs/>
        </w:rPr>
      </w:pPr>
    </w:p>
    <w:p w14:paraId="6995FE75" w14:textId="77777777" w:rsidR="00E50765" w:rsidRPr="00B40769" w:rsidRDefault="00E50765" w:rsidP="00E50765">
      <w:pPr>
        <w:spacing w:line="276" w:lineRule="auto"/>
        <w:ind w:right="115"/>
        <w:jc w:val="center"/>
        <w:rPr>
          <w:rFonts w:asciiTheme="minorHAnsi" w:hAnsiTheme="minorHAnsi" w:cstheme="minorHAnsi"/>
          <w:b/>
          <w:bCs/>
        </w:rPr>
      </w:pPr>
    </w:p>
    <w:p w14:paraId="3A4FB30F" w14:textId="77777777" w:rsidR="00E50765" w:rsidRPr="00B40769" w:rsidRDefault="00E50765" w:rsidP="00E50765">
      <w:pPr>
        <w:spacing w:line="276" w:lineRule="auto"/>
        <w:ind w:right="115"/>
        <w:jc w:val="center"/>
        <w:rPr>
          <w:rFonts w:asciiTheme="minorHAnsi" w:hAnsiTheme="minorHAnsi" w:cstheme="minorHAnsi"/>
          <w:b/>
          <w:bCs/>
        </w:rPr>
      </w:pPr>
    </w:p>
    <w:p w14:paraId="1E951726" w14:textId="77777777" w:rsidR="00E50765" w:rsidRPr="00B40769" w:rsidRDefault="00E50765" w:rsidP="00E50765">
      <w:pPr>
        <w:spacing w:line="276" w:lineRule="auto"/>
        <w:ind w:right="115"/>
        <w:jc w:val="center"/>
        <w:rPr>
          <w:rFonts w:asciiTheme="minorHAnsi" w:hAnsiTheme="minorHAnsi" w:cstheme="minorHAnsi"/>
          <w:b/>
          <w:bCs/>
        </w:rPr>
      </w:pPr>
    </w:p>
    <w:p w14:paraId="58A5D855" w14:textId="77777777" w:rsidR="00E50765" w:rsidRPr="00B40769" w:rsidRDefault="00E50765" w:rsidP="00E50765">
      <w:pPr>
        <w:spacing w:line="276" w:lineRule="auto"/>
        <w:ind w:right="115"/>
        <w:jc w:val="center"/>
        <w:rPr>
          <w:rFonts w:asciiTheme="minorHAnsi" w:hAnsiTheme="minorHAnsi" w:cstheme="minorHAnsi"/>
          <w:b/>
          <w:bCs/>
        </w:rPr>
      </w:pPr>
    </w:p>
    <w:p w14:paraId="6D691250" w14:textId="77777777" w:rsidR="00E50765" w:rsidRPr="00B40769" w:rsidRDefault="00E50765" w:rsidP="00E50765">
      <w:pPr>
        <w:spacing w:line="276" w:lineRule="auto"/>
        <w:ind w:right="115"/>
        <w:jc w:val="center"/>
        <w:rPr>
          <w:rFonts w:asciiTheme="minorHAnsi" w:hAnsiTheme="minorHAnsi" w:cstheme="minorHAnsi"/>
          <w:b/>
          <w:bCs/>
        </w:rPr>
      </w:pPr>
    </w:p>
    <w:p w14:paraId="72F0744E" w14:textId="77777777" w:rsidR="00E50765" w:rsidRPr="00B40769" w:rsidRDefault="00E50765" w:rsidP="00E50765">
      <w:pPr>
        <w:spacing w:line="276" w:lineRule="auto"/>
        <w:ind w:right="115"/>
        <w:jc w:val="center"/>
        <w:rPr>
          <w:rFonts w:asciiTheme="minorHAnsi" w:hAnsiTheme="minorHAnsi" w:cstheme="minorHAnsi"/>
          <w:b/>
          <w:bCs/>
        </w:rPr>
      </w:pPr>
    </w:p>
    <w:p w14:paraId="0DAACE3F" w14:textId="77777777" w:rsidR="00E50765" w:rsidRPr="00B40769" w:rsidRDefault="00E50765" w:rsidP="00E50765">
      <w:pPr>
        <w:spacing w:line="276" w:lineRule="auto"/>
        <w:ind w:right="115"/>
        <w:jc w:val="center"/>
        <w:rPr>
          <w:rFonts w:asciiTheme="minorHAnsi" w:hAnsiTheme="minorHAnsi" w:cstheme="minorHAnsi"/>
          <w:b/>
          <w:bCs/>
        </w:rPr>
      </w:pPr>
    </w:p>
    <w:p w14:paraId="6CB70EBE" w14:textId="77777777" w:rsidR="00E50765" w:rsidRPr="00B40769" w:rsidRDefault="00E50765" w:rsidP="00E50765">
      <w:pPr>
        <w:spacing w:line="276" w:lineRule="auto"/>
        <w:ind w:right="115"/>
        <w:jc w:val="center"/>
        <w:rPr>
          <w:rFonts w:asciiTheme="minorHAnsi" w:hAnsiTheme="minorHAnsi" w:cstheme="minorHAnsi"/>
          <w:b/>
          <w:bCs/>
        </w:rPr>
      </w:pPr>
    </w:p>
    <w:p w14:paraId="45BD7048" w14:textId="77777777" w:rsidR="00E50765" w:rsidRPr="00B40769" w:rsidRDefault="00E50765" w:rsidP="00E50765">
      <w:pPr>
        <w:spacing w:line="276" w:lineRule="auto"/>
        <w:ind w:right="115"/>
        <w:jc w:val="center"/>
        <w:rPr>
          <w:rFonts w:asciiTheme="minorHAnsi" w:hAnsiTheme="minorHAnsi" w:cstheme="minorHAnsi"/>
          <w:b/>
          <w:bCs/>
        </w:rPr>
      </w:pPr>
    </w:p>
    <w:p w14:paraId="0F894B4F" w14:textId="77777777" w:rsidR="00E50765" w:rsidRPr="00B40769" w:rsidRDefault="00E50765" w:rsidP="00E50765">
      <w:pPr>
        <w:spacing w:line="276" w:lineRule="auto"/>
        <w:ind w:right="115"/>
        <w:jc w:val="center"/>
        <w:rPr>
          <w:rFonts w:asciiTheme="minorHAnsi" w:hAnsiTheme="minorHAnsi" w:cstheme="minorHAnsi"/>
          <w:b/>
          <w:bCs/>
        </w:rPr>
      </w:pPr>
    </w:p>
    <w:p w14:paraId="211ABE50" w14:textId="77777777" w:rsidR="00E50765" w:rsidRPr="00B40769" w:rsidRDefault="00E50765" w:rsidP="00E50765">
      <w:pPr>
        <w:spacing w:line="276" w:lineRule="auto"/>
        <w:ind w:right="115"/>
        <w:jc w:val="center"/>
        <w:rPr>
          <w:rFonts w:asciiTheme="minorHAnsi" w:hAnsiTheme="minorHAnsi" w:cstheme="minorHAnsi"/>
          <w:b/>
          <w:bCs/>
        </w:rPr>
      </w:pPr>
    </w:p>
    <w:p w14:paraId="1A03C7C6" w14:textId="77777777" w:rsidR="00E50765" w:rsidRPr="00B40769" w:rsidRDefault="00E50765" w:rsidP="00E50765">
      <w:pPr>
        <w:spacing w:line="276" w:lineRule="auto"/>
        <w:ind w:right="115"/>
        <w:jc w:val="center"/>
        <w:rPr>
          <w:rFonts w:asciiTheme="minorHAnsi" w:hAnsiTheme="minorHAnsi" w:cstheme="minorHAnsi"/>
          <w:b/>
          <w:bCs/>
        </w:rPr>
      </w:pPr>
    </w:p>
    <w:p w14:paraId="1E13C010" w14:textId="77777777" w:rsidR="00E50765" w:rsidRPr="00B40769" w:rsidRDefault="00E50765" w:rsidP="00E50765">
      <w:pPr>
        <w:spacing w:line="276" w:lineRule="auto"/>
        <w:ind w:right="115"/>
        <w:jc w:val="center"/>
        <w:rPr>
          <w:rFonts w:asciiTheme="minorHAnsi" w:hAnsiTheme="minorHAnsi" w:cstheme="minorHAnsi"/>
          <w:b/>
          <w:bCs/>
        </w:rPr>
      </w:pPr>
    </w:p>
    <w:p w14:paraId="76BBE413" w14:textId="77777777" w:rsidR="00E50765" w:rsidRPr="00B40769" w:rsidRDefault="00E50765" w:rsidP="00E50765">
      <w:pPr>
        <w:spacing w:line="276" w:lineRule="auto"/>
        <w:ind w:right="115"/>
        <w:jc w:val="center"/>
        <w:rPr>
          <w:rFonts w:asciiTheme="minorHAnsi" w:hAnsiTheme="minorHAnsi" w:cstheme="minorHAnsi"/>
          <w:b/>
          <w:bCs/>
        </w:rPr>
      </w:pPr>
    </w:p>
    <w:p w14:paraId="2129AAEF" w14:textId="77777777" w:rsidR="00E50765" w:rsidRPr="00B40769" w:rsidRDefault="00E50765" w:rsidP="00E50765">
      <w:pPr>
        <w:spacing w:line="276" w:lineRule="auto"/>
        <w:ind w:right="115"/>
        <w:jc w:val="center"/>
        <w:rPr>
          <w:rFonts w:asciiTheme="minorHAnsi" w:hAnsiTheme="minorHAnsi" w:cstheme="minorHAnsi"/>
          <w:b/>
          <w:bCs/>
        </w:rPr>
      </w:pPr>
    </w:p>
    <w:p w14:paraId="568F5A61" w14:textId="77777777" w:rsidR="00E50765" w:rsidRPr="00B40769" w:rsidRDefault="00E50765" w:rsidP="00E50765">
      <w:pPr>
        <w:spacing w:line="276" w:lineRule="auto"/>
        <w:ind w:right="115"/>
        <w:jc w:val="center"/>
        <w:rPr>
          <w:rFonts w:asciiTheme="minorHAnsi" w:hAnsiTheme="minorHAnsi" w:cstheme="minorHAnsi"/>
          <w:b/>
          <w:bCs/>
        </w:rPr>
      </w:pPr>
    </w:p>
    <w:p w14:paraId="548B26FC" w14:textId="77777777" w:rsidR="00E50765" w:rsidRPr="00B40769" w:rsidRDefault="00E50765" w:rsidP="00E50765">
      <w:pPr>
        <w:spacing w:line="276" w:lineRule="auto"/>
        <w:ind w:right="115"/>
        <w:jc w:val="center"/>
        <w:rPr>
          <w:rFonts w:asciiTheme="minorHAnsi" w:hAnsiTheme="minorHAnsi" w:cstheme="minorHAnsi"/>
          <w:b/>
          <w:bCs/>
        </w:rPr>
      </w:pPr>
    </w:p>
    <w:p w14:paraId="79637307" w14:textId="77777777" w:rsidR="00E50765" w:rsidRPr="00B40769" w:rsidRDefault="00E50765" w:rsidP="00E50765">
      <w:pPr>
        <w:spacing w:line="276" w:lineRule="auto"/>
        <w:ind w:right="115"/>
        <w:jc w:val="center"/>
        <w:rPr>
          <w:rFonts w:asciiTheme="minorHAnsi" w:hAnsiTheme="minorHAnsi" w:cstheme="minorHAnsi"/>
          <w:b/>
          <w:bCs/>
        </w:rPr>
      </w:pPr>
    </w:p>
    <w:p w14:paraId="7740B971" w14:textId="77777777" w:rsidR="00E50765" w:rsidRPr="00B40769" w:rsidRDefault="00E50765" w:rsidP="00E50765">
      <w:pPr>
        <w:spacing w:line="276" w:lineRule="auto"/>
        <w:ind w:right="115"/>
        <w:jc w:val="center"/>
        <w:rPr>
          <w:rFonts w:asciiTheme="minorHAnsi" w:hAnsiTheme="minorHAnsi" w:cstheme="minorHAnsi"/>
          <w:b/>
          <w:bCs/>
        </w:rPr>
      </w:pPr>
    </w:p>
    <w:p w14:paraId="09172575" w14:textId="77777777" w:rsidR="00E50765" w:rsidRPr="00B40769" w:rsidRDefault="00E50765" w:rsidP="00E50765">
      <w:pPr>
        <w:spacing w:line="276" w:lineRule="auto"/>
        <w:ind w:right="115"/>
        <w:jc w:val="center"/>
        <w:rPr>
          <w:rFonts w:asciiTheme="minorHAnsi" w:hAnsiTheme="minorHAnsi" w:cstheme="minorHAnsi"/>
          <w:b/>
          <w:bCs/>
        </w:rPr>
      </w:pPr>
    </w:p>
    <w:p w14:paraId="5804A14A" w14:textId="77777777" w:rsidR="00E50765" w:rsidRPr="00B40769" w:rsidRDefault="00E50765" w:rsidP="00E50765">
      <w:pPr>
        <w:spacing w:line="276" w:lineRule="auto"/>
        <w:ind w:right="115"/>
        <w:jc w:val="center"/>
        <w:rPr>
          <w:rFonts w:asciiTheme="minorHAnsi" w:hAnsiTheme="minorHAnsi" w:cstheme="minorHAnsi"/>
          <w:b/>
          <w:bCs/>
        </w:rPr>
      </w:pPr>
    </w:p>
    <w:p w14:paraId="44AC7F08" w14:textId="77777777" w:rsidR="00E50765" w:rsidRPr="00B40769" w:rsidRDefault="00E50765" w:rsidP="00E50765">
      <w:pPr>
        <w:spacing w:line="276" w:lineRule="auto"/>
        <w:ind w:right="115"/>
        <w:jc w:val="center"/>
        <w:rPr>
          <w:rFonts w:asciiTheme="minorHAnsi" w:hAnsiTheme="minorHAnsi" w:cstheme="minorHAnsi"/>
          <w:b/>
          <w:bCs/>
        </w:rPr>
      </w:pPr>
    </w:p>
    <w:p w14:paraId="28922602" w14:textId="77777777" w:rsidR="00E50765" w:rsidRPr="00B40769" w:rsidRDefault="00E50765" w:rsidP="00E50765">
      <w:pPr>
        <w:spacing w:line="276" w:lineRule="auto"/>
        <w:ind w:right="115"/>
        <w:jc w:val="center"/>
        <w:rPr>
          <w:rFonts w:asciiTheme="minorHAnsi" w:hAnsiTheme="minorHAnsi" w:cstheme="minorHAnsi"/>
          <w:b/>
          <w:bCs/>
        </w:rPr>
      </w:pPr>
    </w:p>
    <w:p w14:paraId="09C8D4E0" w14:textId="77777777" w:rsidR="00E50765" w:rsidRPr="00B40769" w:rsidRDefault="00E50765" w:rsidP="00E50765">
      <w:pPr>
        <w:spacing w:line="276" w:lineRule="auto"/>
        <w:ind w:right="115"/>
        <w:jc w:val="center"/>
        <w:rPr>
          <w:rFonts w:asciiTheme="minorHAnsi" w:hAnsiTheme="minorHAnsi" w:cstheme="minorHAnsi"/>
          <w:b/>
          <w:bCs/>
        </w:rPr>
      </w:pPr>
    </w:p>
    <w:p w14:paraId="789B470D" w14:textId="77777777" w:rsidR="00E50765" w:rsidRPr="00B40769" w:rsidRDefault="00E50765" w:rsidP="00E50765">
      <w:pPr>
        <w:spacing w:line="276" w:lineRule="auto"/>
        <w:ind w:right="115"/>
        <w:jc w:val="center"/>
        <w:rPr>
          <w:rFonts w:asciiTheme="minorHAnsi" w:hAnsiTheme="minorHAnsi" w:cstheme="minorHAnsi"/>
          <w:b/>
          <w:bCs/>
        </w:rPr>
      </w:pPr>
    </w:p>
    <w:p w14:paraId="7801A7F8" w14:textId="77777777" w:rsidR="00E50765" w:rsidRPr="00B40769" w:rsidRDefault="00E50765" w:rsidP="00E50765">
      <w:pPr>
        <w:spacing w:line="276" w:lineRule="auto"/>
        <w:ind w:right="115"/>
        <w:jc w:val="center"/>
        <w:rPr>
          <w:rFonts w:asciiTheme="minorHAnsi" w:hAnsiTheme="minorHAnsi" w:cstheme="minorHAnsi"/>
          <w:b/>
          <w:bCs/>
        </w:rPr>
      </w:pPr>
    </w:p>
    <w:p w14:paraId="7295C4CF" w14:textId="77777777" w:rsidR="00E50765" w:rsidRPr="00B40769" w:rsidRDefault="00E50765" w:rsidP="00E50765">
      <w:pPr>
        <w:spacing w:line="276" w:lineRule="auto"/>
        <w:ind w:right="115"/>
        <w:jc w:val="center"/>
        <w:rPr>
          <w:rFonts w:asciiTheme="minorHAnsi" w:hAnsiTheme="minorHAnsi" w:cstheme="minorHAnsi"/>
          <w:b/>
          <w:bCs/>
        </w:rPr>
      </w:pPr>
    </w:p>
    <w:p w14:paraId="76AC32CE" w14:textId="77777777" w:rsidR="00E50765" w:rsidRPr="00B40769" w:rsidRDefault="00E50765" w:rsidP="00E50765">
      <w:pPr>
        <w:spacing w:line="276" w:lineRule="auto"/>
        <w:ind w:right="115"/>
        <w:jc w:val="center"/>
        <w:rPr>
          <w:rFonts w:asciiTheme="minorHAnsi" w:hAnsiTheme="minorHAnsi" w:cstheme="minorHAnsi"/>
          <w:b/>
          <w:bCs/>
        </w:rPr>
      </w:pPr>
    </w:p>
    <w:p w14:paraId="18162351" w14:textId="77777777" w:rsidR="00E50765" w:rsidRPr="00B40769" w:rsidRDefault="00E50765" w:rsidP="00E50765">
      <w:pPr>
        <w:spacing w:line="276" w:lineRule="auto"/>
        <w:ind w:right="115"/>
        <w:jc w:val="center"/>
        <w:rPr>
          <w:rFonts w:asciiTheme="minorHAnsi" w:hAnsiTheme="minorHAnsi" w:cstheme="minorHAnsi"/>
          <w:u w:val="single"/>
        </w:rPr>
      </w:pPr>
      <w:r w:rsidRPr="00B40769">
        <w:rPr>
          <w:rFonts w:asciiTheme="minorHAnsi" w:hAnsiTheme="minorHAnsi" w:cstheme="minorHAnsi"/>
          <w:u w:val="single"/>
        </w:rPr>
        <w:t>Sussex County</w:t>
      </w:r>
    </w:p>
    <w:p w14:paraId="24558A88"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Georgetown Professional Park</w:t>
      </w:r>
    </w:p>
    <w:p w14:paraId="00B04E6A"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20151 Office Circle</w:t>
      </w:r>
    </w:p>
    <w:p w14:paraId="06BCE52B"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Georgetown, DE 19947</w:t>
      </w:r>
    </w:p>
    <w:p w14:paraId="17B05FFE" w14:textId="77777777" w:rsidR="00E50765" w:rsidRPr="00B40769" w:rsidRDefault="00E50765" w:rsidP="00E50765">
      <w:pPr>
        <w:spacing w:line="276" w:lineRule="auto"/>
        <w:ind w:right="115"/>
        <w:jc w:val="center"/>
        <w:rPr>
          <w:rFonts w:asciiTheme="minorHAnsi" w:hAnsiTheme="minorHAnsi" w:cstheme="minorHAnsi"/>
        </w:rPr>
      </w:pPr>
      <w:r w:rsidRPr="00B40769">
        <w:rPr>
          <w:rFonts w:asciiTheme="minorHAnsi" w:hAnsiTheme="minorHAnsi" w:cstheme="minorHAnsi"/>
        </w:rPr>
        <w:t>302-856-0038</w:t>
      </w:r>
    </w:p>
    <w:p w14:paraId="645F492F" w14:textId="77777777" w:rsidR="00E50765" w:rsidRPr="00B40769" w:rsidRDefault="00E50765" w:rsidP="00E50765">
      <w:pPr>
        <w:spacing w:line="276" w:lineRule="auto"/>
        <w:ind w:right="-20"/>
        <w:jc w:val="center"/>
        <w:rPr>
          <w:rFonts w:asciiTheme="minorHAnsi" w:hAnsiTheme="minorHAnsi" w:cstheme="minorHAnsi"/>
        </w:rPr>
      </w:pPr>
      <w:r w:rsidRPr="00B40769">
        <w:rPr>
          <w:rFonts w:asciiTheme="minorHAnsi" w:hAnsiTheme="minorHAnsi" w:cstheme="minorHAnsi"/>
        </w:rPr>
        <w:t>800-462-7070 (Toll Free)</w:t>
      </w:r>
    </w:p>
    <w:p w14:paraId="4FF55B07" w14:textId="77777777" w:rsidR="0003768F" w:rsidRPr="00B40769" w:rsidRDefault="0003768F">
      <w:pPr>
        <w:rPr>
          <w:rFonts w:asciiTheme="minorHAnsi" w:hAnsiTheme="minorHAnsi" w:cstheme="minorHAnsi"/>
        </w:rPr>
      </w:pPr>
    </w:p>
    <w:sectPr w:rsidR="0003768F" w:rsidRPr="00B40769" w:rsidSect="000E497D">
      <w:type w:val="continuous"/>
      <w:pgSz w:w="12240" w:h="15840"/>
      <w:pgMar w:top="1380" w:right="1320" w:bottom="1200" w:left="1440" w:header="144"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3B2D" w14:textId="77777777" w:rsidR="004318FC" w:rsidRDefault="004318FC" w:rsidP="000F549A">
      <w:r>
        <w:separator/>
      </w:r>
    </w:p>
  </w:endnote>
  <w:endnote w:type="continuationSeparator" w:id="0">
    <w:p w14:paraId="24FF8502" w14:textId="77777777" w:rsidR="004318FC" w:rsidRDefault="004318FC" w:rsidP="000F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672754"/>
      <w:docPartObj>
        <w:docPartGallery w:val="Page Numbers (Bottom of Page)"/>
        <w:docPartUnique/>
      </w:docPartObj>
    </w:sdtPr>
    <w:sdtContent>
      <w:sdt>
        <w:sdtPr>
          <w:id w:val="1728636285"/>
          <w:docPartObj>
            <w:docPartGallery w:val="Page Numbers (Top of Page)"/>
            <w:docPartUnique/>
          </w:docPartObj>
        </w:sdtPr>
        <w:sdtContent>
          <w:p w14:paraId="4431EDBF" w14:textId="128C134A" w:rsidR="000F549A" w:rsidRDefault="000F54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E2ECED" w14:textId="78849A7F" w:rsidR="000F549A" w:rsidRDefault="000F549A">
    <w:pPr>
      <w:pStyle w:val="Footer"/>
    </w:pPr>
    <w:r>
      <w:t>DSAMH026A</w:t>
    </w:r>
    <w:r>
      <w:tab/>
    </w:r>
    <w:r>
      <w:tab/>
      <w:t xml:space="preserve">Revised: </w:t>
    </w:r>
    <w:proofErr w:type="gramStart"/>
    <w:r w:rsidR="00A907CD">
      <w:t>0</w:t>
    </w:r>
    <w:r w:rsidR="00872A53">
      <w:t>4/</w:t>
    </w:r>
    <w:r w:rsidR="00A907CD">
      <w:t>1</w:t>
    </w:r>
    <w:r w:rsidR="000113B0">
      <w:t>0</w:t>
    </w:r>
    <w:r w:rsidR="00872A53">
      <w:t>/202</w:t>
    </w:r>
    <w:r w:rsidR="00A907CD">
      <w:t>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2146" w14:textId="77777777" w:rsidR="004318FC" w:rsidRDefault="004318FC" w:rsidP="000F549A">
      <w:r>
        <w:separator/>
      </w:r>
    </w:p>
  </w:footnote>
  <w:footnote w:type="continuationSeparator" w:id="0">
    <w:p w14:paraId="28754B51" w14:textId="77777777" w:rsidR="004318FC" w:rsidRDefault="004318FC" w:rsidP="000F5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07920"/>
    <w:multiLevelType w:val="hybridMultilevel"/>
    <w:tmpl w:val="E7962360"/>
    <w:lvl w:ilvl="0" w:tplc="24A40E12">
      <w:start w:val="1"/>
      <w:numFmt w:val="upperRoman"/>
      <w:lvlText w:val="%1."/>
      <w:lvlJc w:val="left"/>
      <w:pPr>
        <w:ind w:left="720" w:hanging="360"/>
      </w:pPr>
      <w:rPr>
        <w:rFonts w:hint="default"/>
        <w:w w:val="99"/>
        <w:lang w:val="en-US" w:eastAsia="en-US" w:bidi="ar-SA"/>
      </w:rPr>
    </w:lvl>
    <w:lvl w:ilvl="1" w:tplc="0409000F">
      <w:start w:val="1"/>
      <w:numFmt w:val="decimal"/>
      <w:lvlText w:val="%2."/>
      <w:lvlJc w:val="left"/>
      <w:pPr>
        <w:ind w:left="1224" w:hanging="360"/>
      </w:pPr>
    </w:lvl>
    <w:lvl w:ilvl="2" w:tplc="04090019">
      <w:start w:val="1"/>
      <w:numFmt w:val="lowerLetter"/>
      <w:lvlText w:val="%3."/>
      <w:lvlJc w:val="left"/>
      <w:pPr>
        <w:ind w:left="1693" w:hanging="360"/>
      </w:pPr>
    </w:lvl>
    <w:lvl w:ilvl="3" w:tplc="1A688604">
      <w:numFmt w:val="bullet"/>
      <w:lvlText w:val="•"/>
      <w:lvlJc w:val="left"/>
      <w:pPr>
        <w:ind w:left="2567" w:hanging="250"/>
      </w:pPr>
      <w:rPr>
        <w:rFonts w:hint="default"/>
        <w:lang w:val="en-US" w:eastAsia="en-US" w:bidi="ar-SA"/>
      </w:rPr>
    </w:lvl>
    <w:lvl w:ilvl="4" w:tplc="D7D0ED40">
      <w:numFmt w:val="bullet"/>
      <w:lvlText w:val="•"/>
      <w:lvlJc w:val="left"/>
      <w:pPr>
        <w:ind w:left="3555" w:hanging="250"/>
      </w:pPr>
      <w:rPr>
        <w:rFonts w:hint="default"/>
        <w:lang w:val="en-US" w:eastAsia="en-US" w:bidi="ar-SA"/>
      </w:rPr>
    </w:lvl>
    <w:lvl w:ilvl="5" w:tplc="48A431A0">
      <w:numFmt w:val="bullet"/>
      <w:lvlText w:val="•"/>
      <w:lvlJc w:val="left"/>
      <w:pPr>
        <w:ind w:left="4542" w:hanging="250"/>
      </w:pPr>
      <w:rPr>
        <w:rFonts w:hint="default"/>
        <w:lang w:val="en-US" w:eastAsia="en-US" w:bidi="ar-SA"/>
      </w:rPr>
    </w:lvl>
    <w:lvl w:ilvl="6" w:tplc="313414B8">
      <w:numFmt w:val="bullet"/>
      <w:lvlText w:val="•"/>
      <w:lvlJc w:val="left"/>
      <w:pPr>
        <w:ind w:left="5530" w:hanging="250"/>
      </w:pPr>
      <w:rPr>
        <w:rFonts w:hint="default"/>
        <w:lang w:val="en-US" w:eastAsia="en-US" w:bidi="ar-SA"/>
      </w:rPr>
    </w:lvl>
    <w:lvl w:ilvl="7" w:tplc="27CAF8D2">
      <w:numFmt w:val="bullet"/>
      <w:lvlText w:val="•"/>
      <w:lvlJc w:val="left"/>
      <w:pPr>
        <w:ind w:left="6517" w:hanging="250"/>
      </w:pPr>
      <w:rPr>
        <w:rFonts w:hint="default"/>
        <w:lang w:val="en-US" w:eastAsia="en-US" w:bidi="ar-SA"/>
      </w:rPr>
    </w:lvl>
    <w:lvl w:ilvl="8" w:tplc="2F2AA6DE">
      <w:numFmt w:val="bullet"/>
      <w:lvlText w:val="•"/>
      <w:lvlJc w:val="left"/>
      <w:pPr>
        <w:ind w:left="7505" w:hanging="250"/>
      </w:pPr>
      <w:rPr>
        <w:rFonts w:hint="default"/>
        <w:lang w:val="en-US" w:eastAsia="en-US" w:bidi="ar-SA"/>
      </w:rPr>
    </w:lvl>
  </w:abstractNum>
  <w:num w:numId="1" w16cid:durableId="17787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65"/>
    <w:rsid w:val="00004F69"/>
    <w:rsid w:val="00005DC3"/>
    <w:rsid w:val="000113B0"/>
    <w:rsid w:val="0003768F"/>
    <w:rsid w:val="0008088D"/>
    <w:rsid w:val="000C44D8"/>
    <w:rsid w:val="000E482A"/>
    <w:rsid w:val="000F549A"/>
    <w:rsid w:val="00173DEB"/>
    <w:rsid w:val="00196B21"/>
    <w:rsid w:val="001F1C56"/>
    <w:rsid w:val="00271DBB"/>
    <w:rsid w:val="00271EEC"/>
    <w:rsid w:val="002E3194"/>
    <w:rsid w:val="003065CC"/>
    <w:rsid w:val="003E2DBC"/>
    <w:rsid w:val="004318FC"/>
    <w:rsid w:val="00581E5A"/>
    <w:rsid w:val="0059771E"/>
    <w:rsid w:val="005A3460"/>
    <w:rsid w:val="005F6219"/>
    <w:rsid w:val="00677E5B"/>
    <w:rsid w:val="006F5A7A"/>
    <w:rsid w:val="00737284"/>
    <w:rsid w:val="007D23FE"/>
    <w:rsid w:val="008131B9"/>
    <w:rsid w:val="0082798B"/>
    <w:rsid w:val="00872A53"/>
    <w:rsid w:val="008C3093"/>
    <w:rsid w:val="00900634"/>
    <w:rsid w:val="009011DE"/>
    <w:rsid w:val="00910120"/>
    <w:rsid w:val="00915313"/>
    <w:rsid w:val="009472BA"/>
    <w:rsid w:val="009E5BAA"/>
    <w:rsid w:val="00A0275A"/>
    <w:rsid w:val="00A1568C"/>
    <w:rsid w:val="00A907CD"/>
    <w:rsid w:val="00B40769"/>
    <w:rsid w:val="00B9284F"/>
    <w:rsid w:val="00C16E82"/>
    <w:rsid w:val="00C276EB"/>
    <w:rsid w:val="00C51E28"/>
    <w:rsid w:val="00E07637"/>
    <w:rsid w:val="00E50765"/>
    <w:rsid w:val="00EA602B"/>
    <w:rsid w:val="00FE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813D"/>
  <w15:chartTrackingRefBased/>
  <w15:docId w15:val="{F4D68604-113A-47E9-8F8E-94DFE1D5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6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0765"/>
    <w:pPr>
      <w:ind w:left="1583" w:hanging="352"/>
      <w:jc w:val="both"/>
    </w:pPr>
  </w:style>
  <w:style w:type="paragraph" w:styleId="Header">
    <w:name w:val="header"/>
    <w:basedOn w:val="Normal"/>
    <w:link w:val="HeaderChar"/>
    <w:uiPriority w:val="99"/>
    <w:unhideWhenUsed/>
    <w:rsid w:val="00E50765"/>
    <w:pPr>
      <w:tabs>
        <w:tab w:val="center" w:pos="4680"/>
        <w:tab w:val="right" w:pos="9360"/>
      </w:tabs>
    </w:pPr>
  </w:style>
  <w:style w:type="character" w:customStyle="1" w:styleId="HeaderChar">
    <w:name w:val="Header Char"/>
    <w:basedOn w:val="DefaultParagraphFont"/>
    <w:link w:val="Header"/>
    <w:uiPriority w:val="99"/>
    <w:rsid w:val="00E50765"/>
    <w:rPr>
      <w:rFonts w:ascii="Calibri" w:eastAsia="Calibri" w:hAnsi="Calibri" w:cs="Calibri"/>
    </w:rPr>
  </w:style>
  <w:style w:type="character" w:styleId="Hyperlink">
    <w:name w:val="Hyperlink"/>
    <w:basedOn w:val="DefaultParagraphFont"/>
    <w:uiPriority w:val="99"/>
    <w:unhideWhenUsed/>
    <w:rsid w:val="00E50765"/>
    <w:rPr>
      <w:color w:val="0563C1" w:themeColor="hyperlink"/>
      <w:u w:val="single"/>
    </w:rPr>
  </w:style>
  <w:style w:type="character" w:styleId="Strong">
    <w:name w:val="Strong"/>
    <w:basedOn w:val="DefaultParagraphFont"/>
    <w:uiPriority w:val="22"/>
    <w:qFormat/>
    <w:rsid w:val="00E50765"/>
    <w:rPr>
      <w:b/>
      <w:bCs/>
    </w:rPr>
  </w:style>
  <w:style w:type="paragraph" w:styleId="Footer">
    <w:name w:val="footer"/>
    <w:basedOn w:val="Normal"/>
    <w:link w:val="FooterChar"/>
    <w:uiPriority w:val="99"/>
    <w:unhideWhenUsed/>
    <w:rsid w:val="000F549A"/>
    <w:pPr>
      <w:tabs>
        <w:tab w:val="center" w:pos="4680"/>
        <w:tab w:val="right" w:pos="9360"/>
      </w:tabs>
    </w:pPr>
  </w:style>
  <w:style w:type="character" w:customStyle="1" w:styleId="FooterChar">
    <w:name w:val="Footer Char"/>
    <w:basedOn w:val="DefaultParagraphFont"/>
    <w:link w:val="Footer"/>
    <w:uiPriority w:val="99"/>
    <w:rsid w:val="000F54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eedback@carf.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ointcommission.org/resources/patient-safety-topics/report-a-patient-safety-concern-or-compl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andincidentreporting@delawar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SAMHresolution@delawar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d38733-d6f0-41f7-a15a-276ac058336e">
      <Terms xmlns="http://schemas.microsoft.com/office/infopath/2007/PartnerControls"/>
    </lcf76f155ced4ddcb4097134ff3c332f>
    <TaxCatchAll xmlns="3d3132fa-b4ca-41ab-b20c-70a1e75d8b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268B59DBBA54C9E0DF17A0E5F3EF6" ma:contentTypeVersion="18" ma:contentTypeDescription="Create a new document." ma:contentTypeScope="" ma:versionID="fe00373a9888f843e3b32fb6abd51730">
  <xsd:schema xmlns:xsd="http://www.w3.org/2001/XMLSchema" xmlns:xs="http://www.w3.org/2001/XMLSchema" xmlns:p="http://schemas.microsoft.com/office/2006/metadata/properties" xmlns:ns1="http://schemas.microsoft.com/sharepoint/v3" xmlns:ns2="5bd38733-d6f0-41f7-a15a-276ac058336e" xmlns:ns3="3d3132fa-b4ca-41ab-b20c-70a1e75d8b3f" targetNamespace="http://schemas.microsoft.com/office/2006/metadata/properties" ma:root="true" ma:fieldsID="c7d18d3a3c313ad90e73d1a694506626" ns1:_="" ns2:_="" ns3:_="">
    <xsd:import namespace="http://schemas.microsoft.com/sharepoint/v3"/>
    <xsd:import namespace="5bd38733-d6f0-41f7-a15a-276ac058336e"/>
    <xsd:import namespace="3d3132fa-b4ca-41ab-b20c-70a1e75d8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38733-d6f0-41f7-a15a-276ac0583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132fa-b4ca-41ab-b20c-70a1e75d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758f13-bb19-4cd7-9ce4-df8c5d4e3596}" ma:internalName="TaxCatchAll" ma:showField="CatchAllData" ma:web="3d3132fa-b4ca-41ab-b20c-70a1e75d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C9DAB-DD54-49D3-AF83-CF065C233D45}">
  <ds:schemaRefs>
    <ds:schemaRef ds:uri="http://schemas.microsoft.com/office/2006/metadata/properties"/>
    <ds:schemaRef ds:uri="http://schemas.microsoft.com/office/infopath/2007/PartnerControls"/>
    <ds:schemaRef ds:uri="http://schemas.microsoft.com/sharepoint/v3"/>
    <ds:schemaRef ds:uri="5bd38733-d6f0-41f7-a15a-276ac058336e"/>
    <ds:schemaRef ds:uri="3d3132fa-b4ca-41ab-b20c-70a1e75d8b3f"/>
  </ds:schemaRefs>
</ds:datastoreItem>
</file>

<file path=customXml/itemProps2.xml><?xml version="1.0" encoding="utf-8"?>
<ds:datastoreItem xmlns:ds="http://schemas.openxmlformats.org/officeDocument/2006/customXml" ds:itemID="{A08DC2A6-F659-49FD-999F-339392DA6DA6}">
  <ds:schemaRefs>
    <ds:schemaRef ds:uri="http://schemas.microsoft.com/sharepoint/v3/contenttype/forms"/>
  </ds:schemaRefs>
</ds:datastoreItem>
</file>

<file path=customXml/itemProps3.xml><?xml version="1.0" encoding="utf-8"?>
<ds:datastoreItem xmlns:ds="http://schemas.openxmlformats.org/officeDocument/2006/customXml" ds:itemID="{43442116-4BAA-4566-B7A3-CDF52201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d38733-d6f0-41f7-a15a-276ac058336e"/>
    <ds:schemaRef ds:uri="3d3132fa-b4ca-41ab-b20c-70a1e75d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 Andrew (DHSS)</dc:creator>
  <cp:keywords/>
  <dc:description/>
  <cp:lastModifiedBy>Rahe, Andrew (DHSS)</cp:lastModifiedBy>
  <cp:revision>11</cp:revision>
  <dcterms:created xsi:type="dcterms:W3CDTF">2022-04-28T18:38:00Z</dcterms:created>
  <dcterms:modified xsi:type="dcterms:W3CDTF">2024-04-16T19:11:00Z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0x010100D99268B59DBBA54C9E0DF17A0E5F3EF6</vt:lpwstr>
  </property>
  <property fmtid="{D5CDD505-2E9C-101B-9397-08002B2CF9AE}" pid="3" name="MediaServiceImageTags">
    <vt:lpwstr/>
  </property>
</Properties>
</file>