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CA" w:rsidRDefault="00C91BCA" w:rsidP="00C91BCA">
      <w:pPr>
        <w:jc w:val="center"/>
      </w:pPr>
      <w:r>
        <w:rPr>
          <w:noProof/>
        </w:rPr>
        <w:drawing>
          <wp:inline distT="0" distB="0" distL="0" distR="0">
            <wp:extent cx="1438275" cy="762000"/>
            <wp:effectExtent l="0" t="0" r="9525" b="0"/>
            <wp:docPr id="1" name="Picture 1" descr="cid:image002.jpg@01D2FB1A.064B1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2FB1A.064B10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BCA" w:rsidRDefault="00C91BCA" w:rsidP="00C91BCA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IMPORTANT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eSTAR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upgrade information</w:t>
      </w:r>
    </w:p>
    <w:p w:rsidR="00C91BCA" w:rsidRDefault="00C91BCA" w:rsidP="00C91BCA">
      <w:pPr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Saturday, July 15, 2017</w:t>
      </w:r>
    </w:p>
    <w:p w:rsidR="00C91BCA" w:rsidRDefault="00C91BCA" w:rsidP="00C91BCA">
      <w:pPr>
        <w:jc w:val="center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eSTAR</w:t>
      </w:r>
      <w:proofErr w:type="spellEnd"/>
      <w:proofErr w:type="gramEnd"/>
      <w:r>
        <w:rPr>
          <w:rFonts w:ascii="Times New Roman" w:hAnsi="Times New Roman"/>
        </w:rPr>
        <w:t xml:space="preserve"> unavailable 7 am – 7 pm</w:t>
      </w:r>
    </w:p>
    <w:p w:rsidR="00C91BCA" w:rsidRDefault="00C91BCA" w:rsidP="00C91BCA">
      <w:pPr>
        <w:jc w:val="center"/>
        <w:rPr>
          <w:rFonts w:ascii="Times New Roman" w:hAnsi="Times New Roman"/>
        </w:rPr>
      </w:pPr>
    </w:p>
    <w:p w:rsidR="00C91BCA" w:rsidRDefault="00C91BCA" w:rsidP="00C91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Saturday, July 15, 2017, </w:t>
      </w:r>
      <w:proofErr w:type="spellStart"/>
      <w:r>
        <w:rPr>
          <w:rFonts w:ascii="Times New Roman" w:hAnsi="Times New Roman"/>
        </w:rPr>
        <w:t>eSTAR</w:t>
      </w:r>
      <w:proofErr w:type="spellEnd"/>
      <w:r>
        <w:rPr>
          <w:rFonts w:ascii="Times New Roman" w:hAnsi="Times New Roman"/>
        </w:rPr>
        <w:t xml:space="preserve"> will be upgraded to version 17.2. The upgrade impacts </w:t>
      </w:r>
      <w:proofErr w:type="spellStart"/>
      <w:r>
        <w:rPr>
          <w:rFonts w:ascii="Times New Roman" w:hAnsi="Times New Roman"/>
        </w:rPr>
        <w:t>eSTAR</w:t>
      </w:r>
      <w:proofErr w:type="spellEnd"/>
      <w:r>
        <w:rPr>
          <w:rFonts w:ascii="Times New Roman" w:hAnsi="Times New Roman"/>
        </w:rPr>
        <w:t xml:space="preserve"> modules – Time &amp; Attendance (non-clocking employees) and Advanced Scheduler (clocking employees). </w:t>
      </w:r>
    </w:p>
    <w:p w:rsidR="00C91BCA" w:rsidRDefault="00C91BCA" w:rsidP="00C91BCA">
      <w:pPr>
        <w:rPr>
          <w:rFonts w:ascii="Times New Roman" w:hAnsi="Times New Roman"/>
        </w:rPr>
      </w:pPr>
    </w:p>
    <w:p w:rsidR="00C91BCA" w:rsidRDefault="00C91BCA" w:rsidP="00C91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During the upgrade, the </w:t>
      </w:r>
      <w:proofErr w:type="spellStart"/>
      <w:r>
        <w:rPr>
          <w:rFonts w:ascii="Times New Roman" w:hAnsi="Times New Roman"/>
        </w:rPr>
        <w:t>eSTAR</w:t>
      </w:r>
      <w:proofErr w:type="spellEnd"/>
      <w:r>
        <w:rPr>
          <w:rFonts w:ascii="Times New Roman" w:hAnsi="Times New Roman"/>
        </w:rPr>
        <w:t xml:space="preserve"> application will be </w:t>
      </w:r>
      <w:r>
        <w:rPr>
          <w:rFonts w:ascii="Times New Roman" w:hAnsi="Times New Roman"/>
          <w:b/>
          <w:bCs/>
          <w:u w:val="single"/>
        </w:rPr>
        <w:t>unavailable</w:t>
      </w:r>
      <w:r>
        <w:rPr>
          <w:rFonts w:ascii="Times New Roman" w:hAnsi="Times New Roman"/>
        </w:rPr>
        <w:t xml:space="preserve"> to all users. See below.</w:t>
      </w:r>
    </w:p>
    <w:p w:rsidR="00C91BCA" w:rsidRDefault="00C91BCA" w:rsidP="00C91BCA">
      <w:pPr>
        <w:rPr>
          <w:rFonts w:ascii="Times New Roman" w:hAnsi="Times New Roman"/>
        </w:rPr>
      </w:pPr>
    </w:p>
    <w:p w:rsidR="00C91BCA" w:rsidRDefault="00C91BCA" w:rsidP="00C91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Time Clocks will be available during most of the upgrade and will store in/out punches to be sent to </w:t>
      </w:r>
      <w:proofErr w:type="spellStart"/>
      <w:r>
        <w:rPr>
          <w:rFonts w:ascii="Times New Roman" w:hAnsi="Times New Roman"/>
        </w:rPr>
        <w:t>eSTAR</w:t>
      </w:r>
      <w:proofErr w:type="spellEnd"/>
      <w:r>
        <w:rPr>
          <w:rFonts w:ascii="Times New Roman" w:hAnsi="Times New Roman"/>
        </w:rPr>
        <w:t xml:space="preserve"> after the upgrade is complete. However, there will be a timeframe when Time Clocks will not be available for in/out punches (from 5 pm to 7 pm). In/out punches during this timeframe will need to be tracked manually and entered onto the employee’s timesheet manually. </w:t>
      </w:r>
    </w:p>
    <w:p w:rsidR="00C91BCA" w:rsidRDefault="00C91BCA" w:rsidP="00C91BCA">
      <w:pPr>
        <w:rPr>
          <w:rFonts w:ascii="Times New Roman" w:hAnsi="Times New Roman"/>
        </w:rPr>
      </w:pPr>
    </w:p>
    <w:p w:rsidR="00C91BCA" w:rsidRDefault="00C91BCA" w:rsidP="00C91BCA">
      <w:pPr>
        <w:rPr>
          <w:rFonts w:ascii="Times New Roman" w:hAnsi="Times New Roman"/>
        </w:rPr>
      </w:pPr>
      <w:r>
        <w:rPr>
          <w:rFonts w:ascii="Times New Roman" w:hAnsi="Times New Roman"/>
        </w:rPr>
        <w:t>Below is a summary of the dates and impacts:</w:t>
      </w: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070"/>
        <w:gridCol w:w="2070"/>
        <w:gridCol w:w="3780"/>
      </w:tblGrid>
      <w:tr w:rsidR="00C91BCA" w:rsidTr="00C91BCA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"/>
              </w:rPr>
              <w:t>eSTAR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</w:rPr>
              <w:t xml:space="preserve"> Event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Day/Date/Time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Impacts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Users Impacted</w:t>
            </w:r>
          </w:p>
        </w:tc>
      </w:tr>
      <w:tr w:rsidR="00C91BCA" w:rsidTr="00C91BCA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"/>
              </w:rPr>
              <w:t>eSTAR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</w:rPr>
              <w:t xml:space="preserve"> Upgrade to 17.2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Saturday 7/15/17 </w:t>
            </w:r>
          </w:p>
          <w:p w:rsidR="00C91BCA" w:rsidRDefault="00C91BCA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7 am – 7 pm estimated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No access to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</w:rPr>
              <w:t>eSTAR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Employees (including Web Clock),  Managers, ACT Case Managers, AS Schedulers, AS Admins, HR/PR Org Admins, View Only</w:t>
            </w:r>
          </w:p>
        </w:tc>
      </w:tr>
      <w:tr w:rsidR="00C91BCA" w:rsidTr="00C91BCA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Time Clock Upgrade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Saturday 7/15/17</w:t>
            </w:r>
          </w:p>
          <w:p w:rsidR="00C91BCA" w:rsidRDefault="00C91BCA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5 pm – 7 pm only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Clock punches will need to be manually tracked during this time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Time Clock employees—contact your local management for instructions on tracking hours worked during this two hour period.</w:t>
            </w:r>
          </w:p>
        </w:tc>
      </w:tr>
    </w:tbl>
    <w:p w:rsidR="00C91BCA" w:rsidRDefault="00C91BCA" w:rsidP="00C91BCA">
      <w:pPr>
        <w:rPr>
          <w:rFonts w:ascii="Times New Roman" w:hAnsi="Times New Roman"/>
        </w:rPr>
      </w:pPr>
    </w:p>
    <w:p w:rsidR="00C91BCA" w:rsidRDefault="00C91BCA" w:rsidP="00C91BCA">
      <w:pPr>
        <w:rPr>
          <w:rFonts w:ascii="Times New Roman" w:hAnsi="Times New Roman"/>
        </w:rPr>
      </w:pPr>
    </w:p>
    <w:p w:rsidR="00C91BCA" w:rsidRDefault="00C91BCA" w:rsidP="00C91BCA">
      <w:pPr>
        <w:rPr>
          <w:rFonts w:ascii="Times New Roman" w:hAnsi="Times New Roman"/>
        </w:rPr>
      </w:pPr>
    </w:p>
    <w:p w:rsidR="00C91BCA" w:rsidRDefault="00C91BCA" w:rsidP="00C91BCA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If you have questions, please contact your local Human Resources group – </w:t>
      </w:r>
    </w:p>
    <w:p w:rsidR="00C91BCA" w:rsidRDefault="00C91BCA" w:rsidP="00C91BCA">
      <w:pPr>
        <w:pStyle w:val="NormalWeb"/>
        <w:rPr>
          <w:sz w:val="22"/>
          <w:szCs w:val="22"/>
        </w:rPr>
      </w:pPr>
    </w:p>
    <w:tbl>
      <w:tblPr>
        <w:tblW w:w="0" w:type="auto"/>
        <w:tblInd w:w="2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4002"/>
      </w:tblGrid>
      <w:tr w:rsidR="00C91BCA" w:rsidTr="00C91BCA">
        <w:trPr>
          <w:trHeight w:val="435"/>
        </w:trPr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HR Office</w:t>
            </w:r>
          </w:p>
        </w:tc>
        <w:tc>
          <w:tcPr>
            <w:tcW w:w="4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Phone</w:t>
            </w:r>
          </w:p>
        </w:tc>
      </w:tr>
      <w:tr w:rsidR="00C91BCA" w:rsidTr="00C91BCA">
        <w:trPr>
          <w:trHeight w:val="435"/>
        </w:trPr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Castle County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302-255-9070</w:t>
            </w:r>
          </w:p>
        </w:tc>
      </w:tr>
      <w:tr w:rsidR="00C91BCA" w:rsidTr="00C91BCA">
        <w:trPr>
          <w:trHeight w:val="435"/>
        </w:trPr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Kent/Sussex Regional Office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302-744-4558</w:t>
            </w:r>
          </w:p>
        </w:tc>
      </w:tr>
      <w:tr w:rsidR="00C91BCA" w:rsidTr="00C91BCA">
        <w:trPr>
          <w:trHeight w:val="435"/>
        </w:trPr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DHCI</w:t>
            </w:r>
            <w:r>
              <w:rPr>
                <w:rFonts w:ascii="Times New Roman" w:hAnsi="Times New Roman"/>
                <w:color w:val="0000CC"/>
              </w:rPr>
              <w:t xml:space="preserve"> </w:t>
            </w:r>
            <w:r>
              <w:rPr>
                <w:rFonts w:ascii="Times New Roman" w:hAnsi="Times New Roman"/>
              </w:rPr>
              <w:t>/ GBHC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302-223-1550</w:t>
            </w:r>
          </w:p>
        </w:tc>
      </w:tr>
      <w:tr w:rsidR="00C91BCA" w:rsidTr="00C91BCA">
        <w:trPr>
          <w:trHeight w:val="435"/>
        </w:trPr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Stockley</w:t>
            </w:r>
            <w:proofErr w:type="spellEnd"/>
            <w:r>
              <w:rPr>
                <w:rFonts w:ascii="Times New Roman" w:hAnsi="Times New Roman"/>
              </w:rPr>
              <w:t xml:space="preserve"> Center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CA" w:rsidRDefault="00C91BC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302-933-3000</w:t>
            </w:r>
          </w:p>
        </w:tc>
      </w:tr>
    </w:tbl>
    <w:p w:rsidR="00C91BCA" w:rsidRDefault="00C91BCA" w:rsidP="00C91BCA">
      <w:pPr>
        <w:rPr>
          <w:rFonts w:ascii="Times New Roman" w:hAnsi="Times New Roman"/>
        </w:rPr>
      </w:pPr>
    </w:p>
    <w:p w:rsidR="00C91BCA" w:rsidRDefault="00C91BCA" w:rsidP="00C91BCA">
      <w:pPr>
        <w:rPr>
          <w:rFonts w:ascii="Times New Roman" w:hAnsi="Times New Roman"/>
          <w:color w:val="0000CC"/>
          <w:sz w:val="24"/>
          <w:szCs w:val="24"/>
        </w:rPr>
      </w:pPr>
    </w:p>
    <w:p w:rsidR="00C91BCA" w:rsidRDefault="00C91BCA" w:rsidP="00C91BCA">
      <w:pPr>
        <w:rPr>
          <w:rFonts w:ascii="Times New Roman" w:hAnsi="Times New Roman"/>
          <w:color w:val="0000CC"/>
          <w:sz w:val="24"/>
          <w:szCs w:val="24"/>
        </w:rPr>
      </w:pPr>
    </w:p>
    <w:p w:rsidR="00C91BCA" w:rsidRDefault="00C91BCA" w:rsidP="00C91BCA">
      <w:pPr>
        <w:rPr>
          <w:rFonts w:ascii="Lucida Handwriting" w:hAnsi="Lucida Handwriting"/>
          <w:color w:val="0000FF"/>
          <w:sz w:val="20"/>
          <w:szCs w:val="20"/>
        </w:rPr>
      </w:pPr>
    </w:p>
    <w:p w:rsidR="004F753F" w:rsidRPr="00C91BCA" w:rsidRDefault="004F753F" w:rsidP="00C91BCA">
      <w:bookmarkStart w:id="0" w:name="_GoBack"/>
      <w:bookmarkEnd w:id="0"/>
    </w:p>
    <w:sectPr w:rsidR="004F753F" w:rsidRPr="00C91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CA"/>
    <w:rsid w:val="004F753F"/>
    <w:rsid w:val="00C9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037F6-0166-470A-BCA9-5299CF7D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1BC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2FB1A.064B10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Magarov, Lolita (DHSS)</dc:creator>
  <cp:keywords/>
  <dc:description/>
  <cp:lastModifiedBy>Magarov, Lolita (DHSS)</cp:lastModifiedBy>
  <cp:revision>1</cp:revision>
  <dcterms:created xsi:type="dcterms:W3CDTF">2017-07-14T11:08:00Z</dcterms:created>
  <dcterms:modified xsi:type="dcterms:W3CDTF">2017-07-14T11:09:00Z</dcterms:modified>
</cp:coreProperties>
</file>